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90512" w14:textId="77777777" w:rsidR="00D90AF3" w:rsidRPr="00CD759E" w:rsidRDefault="00D90AF3">
      <w:pPr>
        <w:rPr>
          <w:b/>
          <w:bCs/>
          <w:color w:val="000000" w:themeColor="text1"/>
          <w:sz w:val="20"/>
          <w:szCs w:val="20"/>
        </w:rPr>
      </w:pPr>
    </w:p>
    <w:p w14:paraId="42A4B125" w14:textId="77777777" w:rsidR="00D90AF3" w:rsidRPr="00CD759E" w:rsidRDefault="00D90AF3" w:rsidP="00D90AF3">
      <w:pPr>
        <w:rPr>
          <w:b/>
          <w:bCs/>
          <w:color w:val="000000" w:themeColor="text1"/>
          <w:sz w:val="20"/>
          <w:szCs w:val="20"/>
        </w:rPr>
      </w:pPr>
    </w:p>
    <w:p w14:paraId="432CA731" w14:textId="77777777" w:rsidR="00D90AF3" w:rsidRPr="00CD759E" w:rsidRDefault="00D90AF3" w:rsidP="00D90AF3">
      <w:pPr>
        <w:rPr>
          <w:b/>
          <w:bCs/>
          <w:color w:val="000000" w:themeColor="text1"/>
          <w:sz w:val="20"/>
          <w:szCs w:val="20"/>
        </w:rPr>
      </w:pPr>
      <w:r w:rsidRPr="00CD759E">
        <w:rPr>
          <w:b/>
          <w:bCs/>
          <w:noProof/>
          <w:color w:val="000000" w:themeColor="text1"/>
          <w:sz w:val="20"/>
          <w:szCs w:val="20"/>
        </w:rPr>
        <w:drawing>
          <wp:inline distT="0" distB="0" distL="0" distR="0" wp14:anchorId="4F4230C5" wp14:editId="3955DBB2">
            <wp:extent cx="5943600" cy="2025650"/>
            <wp:effectExtent l="0" t="0" r="0" b="6350"/>
            <wp:docPr id="2" name="Picture 2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logo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2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16D8F8" w14:textId="77777777" w:rsidR="00D90AF3" w:rsidRPr="00CD759E" w:rsidRDefault="00D90AF3" w:rsidP="00D90AF3">
      <w:pPr>
        <w:rPr>
          <w:b/>
          <w:bCs/>
          <w:color w:val="000000" w:themeColor="text1"/>
          <w:sz w:val="20"/>
          <w:szCs w:val="20"/>
        </w:rPr>
      </w:pPr>
    </w:p>
    <w:p w14:paraId="3E8E7796" w14:textId="77777777" w:rsidR="00D90AF3" w:rsidRPr="00CD759E" w:rsidRDefault="00D90AF3" w:rsidP="00D90AF3">
      <w:pPr>
        <w:rPr>
          <w:b/>
          <w:bCs/>
          <w:color w:val="000000" w:themeColor="text1"/>
          <w:sz w:val="20"/>
          <w:szCs w:val="20"/>
        </w:rPr>
      </w:pPr>
    </w:p>
    <w:p w14:paraId="7A8E98FE" w14:textId="6F104297" w:rsidR="00D90AF3" w:rsidRPr="00CD759E" w:rsidRDefault="00D90AF3" w:rsidP="00D90AF3">
      <w:pPr>
        <w:rPr>
          <w:b/>
          <w:bCs/>
          <w:color w:val="000000" w:themeColor="text1"/>
          <w:sz w:val="20"/>
          <w:szCs w:val="20"/>
        </w:rPr>
      </w:pPr>
      <w:r w:rsidRPr="00CD759E">
        <w:rPr>
          <w:b/>
          <w:bCs/>
          <w:color w:val="000000" w:themeColor="text1"/>
          <w:sz w:val="20"/>
          <w:szCs w:val="20"/>
        </w:rPr>
        <w:t>Dependent Care FSAs</w:t>
      </w:r>
    </w:p>
    <w:p w14:paraId="5DD78A46" w14:textId="34D2B583" w:rsidR="00D90AF3" w:rsidRPr="00CD759E" w:rsidRDefault="00D90AF3" w:rsidP="00D90AF3">
      <w:pPr>
        <w:rPr>
          <w:b/>
          <w:bCs/>
          <w:color w:val="000000" w:themeColor="text1"/>
          <w:sz w:val="20"/>
          <w:szCs w:val="20"/>
        </w:rPr>
      </w:pPr>
      <w:r w:rsidRPr="00CD759E">
        <w:rPr>
          <w:b/>
          <w:bCs/>
          <w:color w:val="000000" w:themeColor="text1"/>
          <w:sz w:val="20"/>
          <w:szCs w:val="20"/>
        </w:rPr>
        <w:t>Dependent Care Assistance Programs</w:t>
      </w:r>
    </w:p>
    <w:p w14:paraId="7A7B3394" w14:textId="77777777" w:rsidR="00D90AF3" w:rsidRPr="00CD759E" w:rsidRDefault="00D90AF3" w:rsidP="00D90AF3">
      <w:pPr>
        <w:rPr>
          <w:b/>
          <w:bCs/>
          <w:color w:val="000000" w:themeColor="text1"/>
          <w:sz w:val="20"/>
          <w:szCs w:val="20"/>
        </w:rPr>
      </w:pPr>
    </w:p>
    <w:p w14:paraId="6376BA49" w14:textId="77777777" w:rsidR="00D90AF3" w:rsidRPr="00CD759E" w:rsidRDefault="00D90AF3" w:rsidP="00D90AF3">
      <w:pPr>
        <w:rPr>
          <w:color w:val="000000" w:themeColor="text1"/>
          <w:sz w:val="20"/>
          <w:szCs w:val="20"/>
        </w:rPr>
      </w:pPr>
      <w:r w:rsidRPr="00CD759E">
        <w:rPr>
          <w:color w:val="000000" w:themeColor="text1"/>
          <w:sz w:val="20"/>
          <w:szCs w:val="20"/>
        </w:rPr>
        <w:t>How to use this document:</w:t>
      </w:r>
    </w:p>
    <w:p w14:paraId="5CD576BB" w14:textId="77777777" w:rsidR="00D90AF3" w:rsidRPr="00CD759E" w:rsidRDefault="00D90AF3" w:rsidP="00D90AF3">
      <w:pPr>
        <w:pStyle w:val="ListParagraph"/>
        <w:numPr>
          <w:ilvl w:val="0"/>
          <w:numId w:val="3"/>
        </w:numPr>
        <w:rPr>
          <w:color w:val="000000" w:themeColor="text1"/>
          <w:sz w:val="20"/>
          <w:szCs w:val="20"/>
        </w:rPr>
      </w:pPr>
      <w:r w:rsidRPr="00CD759E">
        <w:rPr>
          <w:color w:val="000000" w:themeColor="text1"/>
          <w:sz w:val="20"/>
          <w:szCs w:val="20"/>
        </w:rPr>
        <w:t xml:space="preserve">If you need to populate a benefits guide, web page, or virtual benefits fair, feel free to pull the relevant copy from this guide. </w:t>
      </w:r>
      <w:r w:rsidRPr="00CD759E">
        <w:rPr>
          <w:color w:val="000000" w:themeColor="text1"/>
          <w:sz w:val="20"/>
          <w:szCs w:val="20"/>
        </w:rPr>
        <w:br/>
      </w:r>
    </w:p>
    <w:p w14:paraId="0438D993" w14:textId="77777777" w:rsidR="00D90AF3" w:rsidRPr="00CD759E" w:rsidRDefault="00D90AF3" w:rsidP="00D90AF3">
      <w:pPr>
        <w:pStyle w:val="ListParagraph"/>
        <w:numPr>
          <w:ilvl w:val="0"/>
          <w:numId w:val="3"/>
        </w:numPr>
        <w:rPr>
          <w:b/>
          <w:bCs/>
          <w:color w:val="000000" w:themeColor="text1"/>
          <w:sz w:val="20"/>
          <w:szCs w:val="20"/>
        </w:rPr>
      </w:pPr>
      <w:r w:rsidRPr="00CD759E">
        <w:rPr>
          <w:color w:val="000000" w:themeColor="text1"/>
          <w:sz w:val="20"/>
          <w:szCs w:val="20"/>
        </w:rPr>
        <w:t xml:space="preserve">Items that are client-level/client-specific plan designs are </w:t>
      </w:r>
      <w:r w:rsidRPr="00CD759E">
        <w:rPr>
          <w:color w:val="000000" w:themeColor="text1"/>
          <w:sz w:val="20"/>
          <w:szCs w:val="20"/>
          <w:highlight w:val="yellow"/>
        </w:rPr>
        <w:t>marked in yellow</w:t>
      </w:r>
      <w:r w:rsidRPr="00CD759E">
        <w:rPr>
          <w:color w:val="000000" w:themeColor="text1"/>
          <w:sz w:val="20"/>
          <w:szCs w:val="20"/>
        </w:rPr>
        <w:t>. Ensure your client-specific information is updated in those fields.</w:t>
      </w:r>
    </w:p>
    <w:p w14:paraId="13FF96A0" w14:textId="77777777" w:rsidR="00D90AF3" w:rsidRPr="00CD759E" w:rsidRDefault="00D90AF3" w:rsidP="00D90AF3">
      <w:pPr>
        <w:pStyle w:val="ListParagraph"/>
        <w:numPr>
          <w:ilvl w:val="0"/>
          <w:numId w:val="3"/>
        </w:numPr>
        <w:rPr>
          <w:b/>
          <w:bCs/>
          <w:color w:val="000000" w:themeColor="text1"/>
          <w:sz w:val="20"/>
          <w:szCs w:val="20"/>
        </w:rPr>
      </w:pPr>
      <w:r w:rsidRPr="00CD759E">
        <w:rPr>
          <w:b/>
          <w:bCs/>
          <w:color w:val="000000" w:themeColor="text1"/>
          <w:sz w:val="20"/>
          <w:szCs w:val="20"/>
        </w:rPr>
        <w:br w:type="page"/>
      </w:r>
    </w:p>
    <w:p w14:paraId="4E039C23" w14:textId="7191CC55" w:rsidR="00B052ED" w:rsidRPr="00CD759E" w:rsidRDefault="00047B1B">
      <w:pPr>
        <w:rPr>
          <w:b/>
          <w:bCs/>
          <w:color w:val="000000" w:themeColor="text1"/>
          <w:sz w:val="20"/>
          <w:szCs w:val="20"/>
        </w:rPr>
      </w:pPr>
      <w:r w:rsidRPr="00CD759E">
        <w:rPr>
          <w:b/>
          <w:bCs/>
          <w:color w:val="000000" w:themeColor="text1"/>
          <w:sz w:val="20"/>
          <w:szCs w:val="20"/>
        </w:rPr>
        <w:lastRenderedPageBreak/>
        <w:t>Dependent Care</w:t>
      </w:r>
      <w:r w:rsidR="00F82C2D" w:rsidRPr="00CD759E">
        <w:rPr>
          <w:b/>
          <w:bCs/>
          <w:color w:val="000000" w:themeColor="text1"/>
          <w:sz w:val="20"/>
          <w:szCs w:val="20"/>
        </w:rPr>
        <w:t xml:space="preserve"> FSAs</w:t>
      </w:r>
    </w:p>
    <w:p w14:paraId="3838BA22" w14:textId="714C5A3E" w:rsidR="00E90CCB" w:rsidRPr="00CD759E" w:rsidRDefault="00170284" w:rsidP="00E90CCB">
      <w:pPr>
        <w:pStyle w:val="Heading3"/>
        <w:shd w:val="clear" w:color="auto" w:fill="FFFFFF"/>
        <w:spacing w:before="0" w:after="132" w:line="312" w:lineRule="atLeast"/>
        <w:rPr>
          <w:rFonts w:ascii="Open Sans" w:hAnsi="Open Sans" w:cs="Open Sans"/>
          <w:color w:val="000000" w:themeColor="text1"/>
          <w:sz w:val="20"/>
          <w:szCs w:val="20"/>
        </w:rPr>
      </w:pPr>
      <w:r w:rsidRPr="00CD759E">
        <w:rPr>
          <w:rFonts w:ascii="Open Sans" w:hAnsi="Open Sans" w:cs="Open Sans"/>
          <w:color w:val="000000" w:themeColor="text1"/>
          <w:sz w:val="20"/>
          <w:szCs w:val="20"/>
        </w:rPr>
        <w:t xml:space="preserve">Already paying for </w:t>
      </w:r>
      <w:r w:rsidR="00B50F41" w:rsidRPr="00CD759E">
        <w:rPr>
          <w:rFonts w:ascii="Open Sans" w:hAnsi="Open Sans" w:cs="Open Sans"/>
          <w:color w:val="000000" w:themeColor="text1"/>
          <w:sz w:val="20"/>
          <w:szCs w:val="20"/>
        </w:rPr>
        <w:t>dependent care?</w:t>
      </w:r>
    </w:p>
    <w:p w14:paraId="0BB8FBA0" w14:textId="07D4F850" w:rsidR="00B147D3" w:rsidRPr="00CD759E" w:rsidRDefault="00B50F41" w:rsidP="00FF6CE9">
      <w:pPr>
        <w:rPr>
          <w:b/>
          <w:bCs/>
          <w:i/>
          <w:iCs/>
          <w:color w:val="000000" w:themeColor="text1"/>
          <w:sz w:val="20"/>
          <w:szCs w:val="20"/>
        </w:rPr>
      </w:pPr>
      <w:r w:rsidRPr="00CD759E">
        <w:rPr>
          <w:color w:val="000000" w:themeColor="text1"/>
          <w:sz w:val="20"/>
          <w:szCs w:val="20"/>
        </w:rPr>
        <w:t xml:space="preserve">If you pay for day care, after school care, day camp or elder care for any of your dependents, you could be SAVING money on those costs! </w:t>
      </w:r>
      <w:r w:rsidR="00A07369" w:rsidRPr="00CD759E">
        <w:rPr>
          <w:color w:val="000000" w:themeColor="text1"/>
          <w:sz w:val="20"/>
          <w:szCs w:val="20"/>
        </w:rPr>
        <w:t xml:space="preserve">How? So glad you asked. </w:t>
      </w:r>
      <w:r w:rsidR="00E417CE" w:rsidRPr="00CD759E">
        <w:rPr>
          <w:color w:val="000000" w:themeColor="text1"/>
          <w:sz w:val="20"/>
          <w:szCs w:val="20"/>
          <w:highlight w:val="yellow"/>
        </w:rPr>
        <w:t>{Organization name}</w:t>
      </w:r>
      <w:r w:rsidR="00A07369" w:rsidRPr="00CD759E">
        <w:rPr>
          <w:color w:val="000000" w:themeColor="text1"/>
          <w:sz w:val="20"/>
          <w:szCs w:val="20"/>
        </w:rPr>
        <w:t xml:space="preserve"> offers a dependent care flexible spending account, or DCFSA, </w:t>
      </w:r>
      <w:r w:rsidR="00E9428E" w:rsidRPr="00CD759E">
        <w:rPr>
          <w:color w:val="000000" w:themeColor="text1"/>
          <w:sz w:val="20"/>
          <w:szCs w:val="20"/>
        </w:rPr>
        <w:t xml:space="preserve">that allows you to set aside </w:t>
      </w:r>
      <w:r w:rsidR="00E16AF0">
        <w:rPr>
          <w:color w:val="000000" w:themeColor="text1"/>
          <w:sz w:val="20"/>
          <w:szCs w:val="20"/>
        </w:rPr>
        <w:t>money</w:t>
      </w:r>
      <w:r w:rsidR="00E9428E" w:rsidRPr="00CD759E">
        <w:rPr>
          <w:color w:val="000000" w:themeColor="text1"/>
          <w:sz w:val="20"/>
          <w:szCs w:val="20"/>
        </w:rPr>
        <w:t xml:space="preserve"> from each paycheck</w:t>
      </w:r>
      <w:r w:rsidR="00CA4BA7" w:rsidRPr="00CD759E">
        <w:rPr>
          <w:color w:val="000000" w:themeColor="text1"/>
          <w:sz w:val="20"/>
          <w:szCs w:val="20"/>
        </w:rPr>
        <w:t xml:space="preserve"> to go toward your dependent care for the year. </w:t>
      </w:r>
      <w:r w:rsidR="00E417CE" w:rsidRPr="00CD759E">
        <w:rPr>
          <w:color w:val="000000" w:themeColor="text1"/>
          <w:sz w:val="20"/>
          <w:szCs w:val="20"/>
        </w:rPr>
        <w:br/>
      </w:r>
      <w:r w:rsidR="00E417CE" w:rsidRPr="00CD759E">
        <w:rPr>
          <w:color w:val="000000" w:themeColor="text1"/>
          <w:sz w:val="20"/>
          <w:szCs w:val="20"/>
        </w:rPr>
        <w:br/>
      </w:r>
      <w:r w:rsidR="00CA4BA7" w:rsidRPr="00CD759E">
        <w:rPr>
          <w:b/>
          <w:bCs/>
          <w:color w:val="000000" w:themeColor="text1"/>
          <w:sz w:val="20"/>
          <w:szCs w:val="20"/>
        </w:rPr>
        <w:t>How does this help?</w:t>
      </w:r>
      <w:r w:rsidR="00CA4BA7" w:rsidRPr="00CD759E">
        <w:rPr>
          <w:color w:val="000000" w:themeColor="text1"/>
          <w:sz w:val="20"/>
          <w:szCs w:val="20"/>
        </w:rPr>
        <w:t xml:space="preserve"> You never pay taxes on these fund</w:t>
      </w:r>
      <w:r w:rsidR="00F013DA" w:rsidRPr="00CD759E">
        <w:rPr>
          <w:color w:val="000000" w:themeColor="text1"/>
          <w:sz w:val="20"/>
          <w:szCs w:val="20"/>
        </w:rPr>
        <w:t>s, which saves you 20-30%</w:t>
      </w:r>
      <w:r w:rsidR="00084E5E" w:rsidRPr="00CD759E">
        <w:rPr>
          <w:color w:val="000000" w:themeColor="text1"/>
          <w:sz w:val="20"/>
          <w:szCs w:val="20"/>
        </w:rPr>
        <w:t xml:space="preserve"> </w:t>
      </w:r>
      <w:proofErr w:type="gramStart"/>
      <w:r w:rsidR="00084E5E" w:rsidRPr="00CD759E">
        <w:rPr>
          <w:color w:val="000000" w:themeColor="text1"/>
          <w:sz w:val="20"/>
          <w:szCs w:val="20"/>
        </w:rPr>
        <w:t>over paying</w:t>
      </w:r>
      <w:proofErr w:type="gramEnd"/>
      <w:r w:rsidR="00084E5E" w:rsidRPr="00CD759E">
        <w:rPr>
          <w:color w:val="000000" w:themeColor="text1"/>
          <w:sz w:val="20"/>
          <w:szCs w:val="20"/>
        </w:rPr>
        <w:t xml:space="preserve"> for care </w:t>
      </w:r>
      <w:r w:rsidR="00FF6CE9" w:rsidRPr="00CD759E">
        <w:rPr>
          <w:color w:val="000000" w:themeColor="text1"/>
          <w:sz w:val="20"/>
          <w:szCs w:val="20"/>
        </w:rPr>
        <w:t xml:space="preserve">outright. </w:t>
      </w:r>
    </w:p>
    <w:p w14:paraId="65082CFD" w14:textId="1046C060" w:rsidR="00E90CCB" w:rsidRPr="00CD759E" w:rsidRDefault="008019F6" w:rsidP="00E90CCB">
      <w:pPr>
        <w:shd w:val="clear" w:color="auto" w:fill="FFFFFF"/>
        <w:spacing w:line="312" w:lineRule="atLeast"/>
        <w:rPr>
          <w:b/>
          <w:bCs/>
          <w:i/>
          <w:iCs/>
          <w:color w:val="000000" w:themeColor="text1"/>
          <w:sz w:val="20"/>
          <w:szCs w:val="20"/>
        </w:rPr>
      </w:pPr>
      <w:r w:rsidRPr="00CD759E">
        <w:rPr>
          <w:b/>
          <w:bCs/>
          <w:i/>
          <w:iCs/>
          <w:color w:val="000000" w:themeColor="text1"/>
          <w:sz w:val="20"/>
          <w:szCs w:val="20"/>
        </w:rPr>
        <w:t>Why enroll?</w:t>
      </w:r>
      <w:r w:rsidR="00E90CCB" w:rsidRPr="00CD759E">
        <w:rPr>
          <w:b/>
          <w:bCs/>
          <w:i/>
          <w:iCs/>
          <w:color w:val="000000" w:themeColor="text1"/>
          <w:sz w:val="20"/>
          <w:szCs w:val="20"/>
        </w:rPr>
        <w:t xml:space="preserve"> </w:t>
      </w:r>
      <w:r w:rsidR="0024678C" w:rsidRPr="00CD759E">
        <w:rPr>
          <w:b/>
          <w:bCs/>
          <w:i/>
          <w:iCs/>
          <w:color w:val="000000" w:themeColor="text1"/>
          <w:sz w:val="20"/>
          <w:szCs w:val="20"/>
        </w:rPr>
        <w:t>S</w:t>
      </w:r>
      <w:r w:rsidR="00597BBA" w:rsidRPr="00CD759E">
        <w:rPr>
          <w:b/>
          <w:bCs/>
          <w:i/>
          <w:iCs/>
          <w:color w:val="000000" w:themeColor="text1"/>
          <w:sz w:val="20"/>
          <w:szCs w:val="20"/>
        </w:rPr>
        <w:t>etting aside your funds in a dependent care account can save you between $</w:t>
      </w:r>
      <w:r w:rsidR="00E16AF0">
        <w:rPr>
          <w:b/>
          <w:bCs/>
          <w:i/>
          <w:iCs/>
          <w:color w:val="000000" w:themeColor="text1"/>
          <w:sz w:val="20"/>
          <w:szCs w:val="20"/>
        </w:rPr>
        <w:t>1,500 to $2,000</w:t>
      </w:r>
      <w:r w:rsidR="00597BBA" w:rsidRPr="00CD759E">
        <w:rPr>
          <w:b/>
          <w:bCs/>
          <w:i/>
          <w:iCs/>
          <w:color w:val="000000" w:themeColor="text1"/>
          <w:sz w:val="20"/>
          <w:szCs w:val="20"/>
        </w:rPr>
        <w:t xml:space="preserve"> a </w:t>
      </w:r>
      <w:proofErr w:type="gramStart"/>
      <w:r w:rsidR="00597BBA" w:rsidRPr="00CD759E">
        <w:rPr>
          <w:b/>
          <w:bCs/>
          <w:i/>
          <w:iCs/>
          <w:color w:val="000000" w:themeColor="text1"/>
          <w:sz w:val="20"/>
          <w:szCs w:val="20"/>
        </w:rPr>
        <w:t>year!*</w:t>
      </w:r>
      <w:proofErr w:type="gramEnd"/>
    </w:p>
    <w:p w14:paraId="436B0645" w14:textId="054ED5E8" w:rsidR="00597BBA" w:rsidRPr="00CD759E" w:rsidRDefault="00597BBA" w:rsidP="00E90CCB">
      <w:pPr>
        <w:shd w:val="clear" w:color="auto" w:fill="FFFFFF"/>
        <w:spacing w:line="312" w:lineRule="atLeast"/>
        <w:rPr>
          <w:i/>
          <w:iCs/>
          <w:color w:val="000000" w:themeColor="text1"/>
          <w:sz w:val="20"/>
          <w:szCs w:val="20"/>
        </w:rPr>
      </w:pPr>
      <w:r w:rsidRPr="00CD759E">
        <w:rPr>
          <w:i/>
          <w:iCs/>
          <w:color w:val="000000" w:themeColor="text1"/>
          <w:sz w:val="20"/>
          <w:szCs w:val="20"/>
        </w:rPr>
        <w:t>*</w:t>
      </w:r>
      <w:proofErr w:type="gramStart"/>
      <w:r w:rsidR="005D3235" w:rsidRPr="00CD759E">
        <w:rPr>
          <w:i/>
          <w:iCs/>
          <w:color w:val="000000" w:themeColor="text1"/>
          <w:sz w:val="20"/>
          <w:szCs w:val="20"/>
        </w:rPr>
        <w:t>contributing</w:t>
      </w:r>
      <w:proofErr w:type="gramEnd"/>
      <w:r w:rsidR="005D3235" w:rsidRPr="00CD759E">
        <w:rPr>
          <w:i/>
          <w:iCs/>
          <w:color w:val="000000" w:themeColor="text1"/>
          <w:sz w:val="20"/>
          <w:szCs w:val="20"/>
        </w:rPr>
        <w:t xml:space="preserve"> the maximum allowed at </w:t>
      </w:r>
      <w:r w:rsidR="005D3235" w:rsidRPr="003B769D">
        <w:rPr>
          <w:i/>
          <w:iCs/>
          <w:color w:val="000000" w:themeColor="text1"/>
          <w:sz w:val="20"/>
          <w:szCs w:val="20"/>
          <w:highlight w:val="yellow"/>
        </w:rPr>
        <w:t>$</w:t>
      </w:r>
      <w:r w:rsidR="00E16AF0" w:rsidRPr="003B769D">
        <w:rPr>
          <w:i/>
          <w:iCs/>
          <w:color w:val="000000" w:themeColor="text1"/>
          <w:sz w:val="20"/>
          <w:szCs w:val="20"/>
          <w:highlight w:val="yellow"/>
        </w:rPr>
        <w:t>7,500</w:t>
      </w:r>
      <w:r w:rsidR="005D3235" w:rsidRPr="00CD759E">
        <w:rPr>
          <w:i/>
          <w:iCs/>
          <w:color w:val="000000" w:themeColor="text1"/>
          <w:sz w:val="20"/>
          <w:szCs w:val="20"/>
        </w:rPr>
        <w:t xml:space="preserve"> at a 20</w:t>
      </w:r>
      <w:r w:rsidR="00073B37" w:rsidRPr="00CD759E">
        <w:rPr>
          <w:i/>
          <w:iCs/>
          <w:color w:val="000000" w:themeColor="text1"/>
          <w:sz w:val="20"/>
          <w:szCs w:val="20"/>
        </w:rPr>
        <w:t>%</w:t>
      </w:r>
      <w:r w:rsidR="005D3235" w:rsidRPr="00CD759E">
        <w:rPr>
          <w:i/>
          <w:iCs/>
          <w:color w:val="000000" w:themeColor="text1"/>
          <w:sz w:val="20"/>
          <w:szCs w:val="20"/>
        </w:rPr>
        <w:t xml:space="preserve"> – 30% tax savings.</w:t>
      </w:r>
    </w:p>
    <w:p w14:paraId="7E943F64" w14:textId="77777777" w:rsidR="00B76CB9" w:rsidRPr="00CD759E" w:rsidRDefault="00B76CB9" w:rsidP="00743DE5">
      <w:pPr>
        <w:rPr>
          <w:color w:val="000000" w:themeColor="text1"/>
          <w:sz w:val="20"/>
          <w:szCs w:val="20"/>
        </w:rPr>
      </w:pPr>
    </w:p>
    <w:p w14:paraId="3EF793C2" w14:textId="471DCB6C" w:rsidR="009221E1" w:rsidRPr="00CD759E" w:rsidRDefault="00A40C2E" w:rsidP="00743DE5">
      <w:pPr>
        <w:rPr>
          <w:b/>
          <w:bCs/>
          <w:color w:val="000000" w:themeColor="text1"/>
          <w:sz w:val="20"/>
          <w:szCs w:val="20"/>
        </w:rPr>
      </w:pPr>
      <w:r w:rsidRPr="00CD759E">
        <w:rPr>
          <w:b/>
          <w:bCs/>
          <w:color w:val="000000" w:themeColor="text1"/>
          <w:sz w:val="20"/>
          <w:szCs w:val="20"/>
        </w:rPr>
        <w:t>Things to Know</w:t>
      </w:r>
    </w:p>
    <w:p w14:paraId="2881F7BD" w14:textId="77777777" w:rsidR="00D6327A" w:rsidRPr="00CD759E" w:rsidRDefault="00D6327A" w:rsidP="00F604CF">
      <w:pPr>
        <w:pStyle w:val="ListParagraph"/>
        <w:numPr>
          <w:ilvl w:val="0"/>
          <w:numId w:val="2"/>
        </w:numPr>
        <w:rPr>
          <w:b/>
          <w:bCs/>
          <w:color w:val="000000" w:themeColor="text1"/>
          <w:sz w:val="20"/>
          <w:szCs w:val="20"/>
        </w:rPr>
      </w:pPr>
      <w:r w:rsidRPr="00CD759E">
        <w:rPr>
          <w:b/>
          <w:bCs/>
          <w:color w:val="000000" w:themeColor="text1"/>
          <w:sz w:val="20"/>
          <w:szCs w:val="20"/>
        </w:rPr>
        <w:t>How much can I contribute each year?</w:t>
      </w:r>
    </w:p>
    <w:p w14:paraId="1D09E5C7" w14:textId="6E6A77F5" w:rsidR="00D6327A" w:rsidRPr="00CD759E" w:rsidRDefault="00D6327A" w:rsidP="005C0CB8">
      <w:pPr>
        <w:pStyle w:val="im-ul-item"/>
        <w:spacing w:before="0" w:beforeAutospacing="0" w:after="0" w:afterAutospacing="0" w:line="360" w:lineRule="atLeast"/>
        <w:ind w:left="360"/>
        <w:rPr>
          <w:rFonts w:ascii="Open Sans" w:hAnsi="Open Sans" w:cs="Open Sans"/>
          <w:color w:val="000000" w:themeColor="text1"/>
          <w:sz w:val="20"/>
          <w:szCs w:val="20"/>
        </w:rPr>
      </w:pPr>
      <w:r w:rsidRPr="00DE2D5D">
        <w:rPr>
          <w:rFonts w:ascii="Open Sans" w:hAnsi="Open Sans" w:cs="Open Sans"/>
          <w:color w:val="000000" w:themeColor="text1"/>
          <w:sz w:val="20"/>
          <w:szCs w:val="20"/>
          <w:highlight w:val="yellow"/>
        </w:rPr>
        <w:t>$</w:t>
      </w:r>
      <w:r w:rsidR="00E16AF0" w:rsidRPr="00DE2D5D">
        <w:rPr>
          <w:rFonts w:ascii="Open Sans" w:hAnsi="Open Sans" w:cs="Open Sans"/>
          <w:color w:val="000000" w:themeColor="text1"/>
          <w:sz w:val="20"/>
          <w:szCs w:val="20"/>
          <w:highlight w:val="yellow"/>
        </w:rPr>
        <w:t>7,500</w:t>
      </w:r>
      <w:r w:rsidR="00846103" w:rsidRPr="00CD759E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="002757C6" w:rsidRPr="00CD759E">
        <w:rPr>
          <w:rFonts w:ascii="Open Sans" w:hAnsi="Open Sans" w:cs="Open Sans"/>
          <w:color w:val="000000" w:themeColor="text1"/>
          <w:sz w:val="20"/>
          <w:szCs w:val="20"/>
        </w:rPr>
        <w:t xml:space="preserve">is the </w:t>
      </w:r>
      <w:r w:rsidR="00E16AF0">
        <w:rPr>
          <w:rFonts w:ascii="Open Sans" w:hAnsi="Open Sans" w:cs="Open Sans"/>
          <w:color w:val="000000" w:themeColor="text1"/>
          <w:sz w:val="20"/>
          <w:szCs w:val="20"/>
        </w:rPr>
        <w:t xml:space="preserve">IRS </w:t>
      </w:r>
      <w:r w:rsidR="002757C6" w:rsidRPr="00CD759E">
        <w:rPr>
          <w:rFonts w:ascii="Open Sans" w:hAnsi="Open Sans" w:cs="Open Sans"/>
          <w:color w:val="000000" w:themeColor="text1"/>
          <w:sz w:val="20"/>
          <w:szCs w:val="20"/>
        </w:rPr>
        <w:t>maximum amount</w:t>
      </w:r>
      <w:r w:rsidR="00E16AF0">
        <w:rPr>
          <w:rFonts w:ascii="Open Sans" w:hAnsi="Open Sans" w:cs="Open Sans"/>
          <w:color w:val="000000" w:themeColor="text1"/>
          <w:sz w:val="20"/>
          <w:szCs w:val="20"/>
        </w:rPr>
        <w:t xml:space="preserve"> starting in 2026</w:t>
      </w:r>
      <w:r w:rsidR="002757C6" w:rsidRPr="00CD759E">
        <w:rPr>
          <w:rFonts w:ascii="Open Sans" w:hAnsi="Open Sans" w:cs="Open Sans"/>
          <w:color w:val="000000" w:themeColor="text1"/>
          <w:sz w:val="20"/>
          <w:szCs w:val="20"/>
        </w:rPr>
        <w:t xml:space="preserve">, but you can contribute a smaller amount as needed. Remember that funds will come out of each paycheck and not all at once. </w:t>
      </w:r>
      <w:r w:rsidR="008A12C8" w:rsidRPr="00CD759E">
        <w:rPr>
          <w:rFonts w:ascii="Open Sans" w:hAnsi="Open Sans" w:cs="Open Sans"/>
          <w:color w:val="000000" w:themeColor="text1"/>
          <w:sz w:val="20"/>
          <w:szCs w:val="20"/>
        </w:rPr>
        <w:t>Elect as much as needed</w:t>
      </w:r>
      <w:r w:rsidR="00802C44" w:rsidRPr="00CD759E">
        <w:rPr>
          <w:rFonts w:ascii="Open Sans" w:hAnsi="Open Sans" w:cs="Open Sans"/>
          <w:color w:val="000000" w:themeColor="text1"/>
          <w:sz w:val="20"/>
          <w:szCs w:val="20"/>
        </w:rPr>
        <w:t xml:space="preserve"> to cover </w:t>
      </w:r>
      <w:r w:rsidR="00E16AF0">
        <w:rPr>
          <w:rFonts w:ascii="Open Sans" w:hAnsi="Open Sans" w:cs="Open Sans"/>
          <w:color w:val="000000" w:themeColor="text1"/>
          <w:sz w:val="20"/>
          <w:szCs w:val="20"/>
        </w:rPr>
        <w:t xml:space="preserve">some or </w:t>
      </w:r>
      <w:proofErr w:type="gramStart"/>
      <w:r w:rsidR="00E16AF0">
        <w:rPr>
          <w:rFonts w:ascii="Open Sans" w:hAnsi="Open Sans" w:cs="Open Sans"/>
          <w:color w:val="000000" w:themeColor="text1"/>
          <w:sz w:val="20"/>
          <w:szCs w:val="20"/>
        </w:rPr>
        <w:t>all of</w:t>
      </w:r>
      <w:proofErr w:type="gramEnd"/>
      <w:r w:rsidR="00343E73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="00802C44" w:rsidRPr="00CD759E">
        <w:rPr>
          <w:rFonts w:ascii="Open Sans" w:hAnsi="Open Sans" w:cs="Open Sans"/>
          <w:color w:val="000000" w:themeColor="text1"/>
          <w:sz w:val="20"/>
          <w:szCs w:val="20"/>
        </w:rPr>
        <w:t>your expected 202</w:t>
      </w:r>
      <w:r w:rsidR="00E16AF0">
        <w:rPr>
          <w:rFonts w:ascii="Open Sans" w:hAnsi="Open Sans" w:cs="Open Sans"/>
          <w:color w:val="000000" w:themeColor="text1"/>
          <w:sz w:val="20"/>
          <w:szCs w:val="20"/>
        </w:rPr>
        <w:t>6</w:t>
      </w:r>
      <w:r w:rsidR="00D90AF3" w:rsidRPr="00CD759E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="00802C44" w:rsidRPr="00CD759E">
        <w:rPr>
          <w:rFonts w:ascii="Open Sans" w:hAnsi="Open Sans" w:cs="Open Sans"/>
          <w:color w:val="000000" w:themeColor="text1"/>
          <w:sz w:val="20"/>
          <w:szCs w:val="20"/>
        </w:rPr>
        <w:t>dependent care expenses.</w:t>
      </w:r>
      <w:r w:rsidR="00343E73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="00343E73" w:rsidRPr="00DE2D5D">
        <w:rPr>
          <w:rFonts w:ascii="Open Sans" w:hAnsi="Open Sans" w:cs="Open Sans"/>
          <w:color w:val="000000" w:themeColor="text1"/>
          <w:sz w:val="20"/>
          <w:szCs w:val="20"/>
          <w:highlight w:val="yellow"/>
        </w:rPr>
        <w:t>($3,750</w:t>
      </w:r>
      <w:r w:rsidR="00343E73">
        <w:rPr>
          <w:rFonts w:ascii="Open Sans" w:hAnsi="Open Sans" w:cs="Open Sans"/>
          <w:color w:val="000000" w:themeColor="text1"/>
          <w:sz w:val="20"/>
          <w:szCs w:val="20"/>
        </w:rPr>
        <w:t xml:space="preserve"> if you are single, filing individually)</w:t>
      </w:r>
    </w:p>
    <w:p w14:paraId="3666AFA7" w14:textId="7CA772F1" w:rsidR="0032656F" w:rsidRPr="00CD759E" w:rsidRDefault="0032656F" w:rsidP="001B7B44">
      <w:pPr>
        <w:pStyle w:val="im-ul-item"/>
        <w:spacing w:before="0" w:beforeAutospacing="0" w:after="0" w:afterAutospacing="0" w:line="360" w:lineRule="atLeast"/>
        <w:rPr>
          <w:rFonts w:ascii="Open Sans" w:hAnsi="Open Sans" w:cs="Open Sans"/>
          <w:color w:val="000000" w:themeColor="text1"/>
          <w:sz w:val="20"/>
          <w:szCs w:val="20"/>
        </w:rPr>
      </w:pPr>
    </w:p>
    <w:p w14:paraId="3EF18D99" w14:textId="75B4E0C1" w:rsidR="00F9323A" w:rsidRPr="00CD759E" w:rsidRDefault="00AB6706" w:rsidP="00F604CF">
      <w:pPr>
        <w:pStyle w:val="im-ul-item"/>
        <w:numPr>
          <w:ilvl w:val="0"/>
          <w:numId w:val="2"/>
        </w:numPr>
        <w:spacing w:before="0" w:beforeAutospacing="0" w:after="0" w:afterAutospacing="0" w:line="360" w:lineRule="atLeast"/>
        <w:rPr>
          <w:rFonts w:ascii="Open Sans" w:hAnsi="Open Sans" w:cs="Open Sans"/>
          <w:b/>
          <w:bCs/>
          <w:color w:val="000000" w:themeColor="text1"/>
          <w:sz w:val="20"/>
          <w:szCs w:val="20"/>
        </w:rPr>
      </w:pPr>
      <w:r w:rsidRPr="00CD759E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Use it up!</w:t>
      </w:r>
    </w:p>
    <w:p w14:paraId="649E2D9C" w14:textId="0CA0CA9F" w:rsidR="00F9323A" w:rsidRDefault="00F452BA" w:rsidP="005C0CB8">
      <w:pPr>
        <w:pStyle w:val="im-ul-item"/>
        <w:spacing w:before="0" w:beforeAutospacing="0" w:after="0" w:afterAutospacing="0" w:line="360" w:lineRule="atLeast"/>
        <w:ind w:left="360"/>
        <w:rPr>
          <w:rFonts w:ascii="Open Sans" w:hAnsi="Open Sans" w:cs="Open Sans"/>
          <w:color w:val="000000" w:themeColor="text1"/>
          <w:sz w:val="20"/>
          <w:szCs w:val="20"/>
        </w:rPr>
      </w:pPr>
      <w:r w:rsidRPr="00CD759E">
        <w:rPr>
          <w:rFonts w:ascii="Open Sans" w:hAnsi="Open Sans" w:cs="Open Sans"/>
          <w:color w:val="000000" w:themeColor="text1"/>
          <w:sz w:val="20"/>
          <w:szCs w:val="20"/>
        </w:rPr>
        <w:t xml:space="preserve">Be sure to USE those </w:t>
      </w:r>
      <w:r w:rsidR="00AB6706" w:rsidRPr="00CD759E">
        <w:rPr>
          <w:rFonts w:ascii="Open Sans" w:hAnsi="Open Sans" w:cs="Open Sans"/>
          <w:color w:val="000000" w:themeColor="text1"/>
          <w:sz w:val="20"/>
          <w:szCs w:val="20"/>
        </w:rPr>
        <w:t>DC</w:t>
      </w:r>
      <w:r w:rsidRPr="00CD759E">
        <w:rPr>
          <w:rFonts w:ascii="Open Sans" w:hAnsi="Open Sans" w:cs="Open Sans"/>
          <w:color w:val="000000" w:themeColor="text1"/>
          <w:sz w:val="20"/>
          <w:szCs w:val="20"/>
        </w:rPr>
        <w:t xml:space="preserve">FSA funds every year during your </w:t>
      </w:r>
      <w:r w:rsidR="00857F87" w:rsidRPr="00CD759E">
        <w:rPr>
          <w:rFonts w:ascii="Open Sans" w:hAnsi="Open Sans" w:cs="Open Sans"/>
          <w:color w:val="000000" w:themeColor="text1"/>
          <w:sz w:val="20"/>
          <w:szCs w:val="20"/>
        </w:rPr>
        <w:t>plan period.</w:t>
      </w:r>
      <w:r w:rsidR="00F90A0E" w:rsidRPr="00CD759E">
        <w:rPr>
          <w:rFonts w:ascii="Open Sans" w:hAnsi="Open Sans" w:cs="Open Sans"/>
          <w:color w:val="000000" w:themeColor="text1"/>
          <w:sz w:val="20"/>
          <w:szCs w:val="20"/>
        </w:rPr>
        <w:t xml:space="preserve"> Remember to consider expenses like summer day camp or child </w:t>
      </w:r>
      <w:r w:rsidR="005B2F84" w:rsidRPr="00CD759E">
        <w:rPr>
          <w:rFonts w:ascii="Open Sans" w:hAnsi="Open Sans" w:cs="Open Sans"/>
          <w:color w:val="000000" w:themeColor="text1"/>
          <w:sz w:val="20"/>
          <w:szCs w:val="20"/>
        </w:rPr>
        <w:t>or dependent care used while you’re working.</w:t>
      </w:r>
      <w:r w:rsidR="005C0CB8" w:rsidRPr="00CD759E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="00E417CE" w:rsidRPr="00CD759E">
        <w:rPr>
          <w:rFonts w:ascii="Open Sans" w:hAnsi="Open Sans" w:cs="Open Sans"/>
          <w:color w:val="000000" w:themeColor="text1"/>
          <w:sz w:val="20"/>
          <w:szCs w:val="20"/>
        </w:rPr>
        <w:t>DCFSA funds can also be used for adult dependent day care.</w:t>
      </w:r>
      <w:r w:rsidR="00E16AF0">
        <w:rPr>
          <w:rFonts w:ascii="Open Sans" w:hAnsi="Open Sans" w:cs="Open Sans"/>
          <w:color w:val="000000" w:themeColor="text1"/>
          <w:sz w:val="20"/>
          <w:szCs w:val="20"/>
        </w:rPr>
        <w:br/>
      </w:r>
    </w:p>
    <w:p w14:paraId="612DD22A" w14:textId="77777777" w:rsidR="00E16AF0" w:rsidRDefault="00E16AF0" w:rsidP="00E16AF0">
      <w:pPr>
        <w:pStyle w:val="im-ul-item"/>
        <w:numPr>
          <w:ilvl w:val="0"/>
          <w:numId w:val="2"/>
        </w:numPr>
        <w:spacing w:before="0" w:beforeAutospacing="0" w:after="0" w:afterAutospacing="0" w:line="360" w:lineRule="atLeast"/>
        <w:rPr>
          <w:rFonts w:ascii="Open Sans" w:hAnsi="Open Sans" w:cs="Open Sans"/>
          <w:b/>
          <w:bCs/>
          <w:color w:val="000000" w:themeColor="text1"/>
          <w:sz w:val="20"/>
          <w:szCs w:val="20"/>
        </w:rPr>
      </w:pPr>
      <w:r w:rsidRPr="00343E73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You can change your amount. </w:t>
      </w:r>
    </w:p>
    <w:p w14:paraId="767A8796" w14:textId="722F7B3F" w:rsidR="00846103" w:rsidRPr="00CD759E" w:rsidRDefault="00E16AF0" w:rsidP="00343E73">
      <w:pPr>
        <w:pStyle w:val="im-ul-item"/>
        <w:spacing w:before="0" w:beforeAutospacing="0" w:after="0" w:afterAutospacing="0" w:line="360" w:lineRule="atLeast"/>
        <w:ind w:left="360"/>
        <w:rPr>
          <w:rFonts w:ascii="Open Sans" w:hAnsi="Open Sans" w:cs="Open Sans"/>
          <w:color w:val="000000" w:themeColor="text1"/>
          <w:sz w:val="20"/>
          <w:szCs w:val="20"/>
        </w:rPr>
      </w:pPr>
      <w:r>
        <w:rPr>
          <w:rFonts w:ascii="Open Sans" w:hAnsi="Open Sans" w:cs="Open Sans"/>
          <w:color w:val="000000" w:themeColor="text1"/>
          <w:sz w:val="20"/>
          <w:szCs w:val="20"/>
        </w:rPr>
        <w:t xml:space="preserve">You generally pick an annual amount to contribute to your DCFSA, but there are some exceptions. If you have a new dependent to take care of, or if your cost of dependent care changes significantly, you can adjust your contributions for the rest of the year. </w:t>
      </w:r>
      <w:r w:rsidRPr="00343E73">
        <w:rPr>
          <w:b/>
          <w:bCs/>
          <w:color w:val="000000" w:themeColor="text1"/>
          <w:sz w:val="20"/>
          <w:szCs w:val="20"/>
        </w:rPr>
        <w:br/>
      </w:r>
    </w:p>
    <w:p w14:paraId="1A740778" w14:textId="07EBA4FE" w:rsidR="001C0003" w:rsidRPr="00CD759E" w:rsidRDefault="001C0003" w:rsidP="00846103">
      <w:pPr>
        <w:pStyle w:val="im-ul-item"/>
        <w:spacing w:before="0" w:beforeAutospacing="0" w:after="0" w:afterAutospacing="0" w:line="360" w:lineRule="atLeast"/>
        <w:rPr>
          <w:rFonts w:ascii="Open Sans" w:hAnsi="Open Sans" w:cs="Open Sans"/>
          <w:b/>
          <w:bCs/>
          <w:color w:val="000000" w:themeColor="text1"/>
          <w:sz w:val="20"/>
          <w:szCs w:val="20"/>
        </w:rPr>
      </w:pPr>
      <w:r w:rsidRPr="00CD759E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How to use your funds</w:t>
      </w:r>
    </w:p>
    <w:p w14:paraId="0F3FEDF9" w14:textId="77777777" w:rsidR="001C0003" w:rsidRPr="00CD759E" w:rsidRDefault="001C0003" w:rsidP="00846103">
      <w:pPr>
        <w:pStyle w:val="im-ul-item"/>
        <w:spacing w:before="0" w:beforeAutospacing="0" w:after="0" w:afterAutospacing="0" w:line="360" w:lineRule="atLeast"/>
        <w:rPr>
          <w:rFonts w:ascii="Open Sans" w:hAnsi="Open Sans" w:cs="Open Sans"/>
          <w:color w:val="000000" w:themeColor="text1"/>
          <w:sz w:val="20"/>
          <w:szCs w:val="20"/>
        </w:rPr>
      </w:pPr>
    </w:p>
    <w:p w14:paraId="663A1708" w14:textId="27A5CA9A" w:rsidR="001C0003" w:rsidRPr="00CD759E" w:rsidRDefault="001C0003" w:rsidP="00846103">
      <w:pPr>
        <w:pStyle w:val="im-ul-item"/>
        <w:spacing w:before="0" w:beforeAutospacing="0" w:after="0" w:afterAutospacing="0" w:line="360" w:lineRule="atLeast"/>
        <w:rPr>
          <w:rFonts w:ascii="Open Sans" w:hAnsi="Open Sans" w:cs="Open Sans"/>
          <w:color w:val="000000" w:themeColor="text1"/>
          <w:sz w:val="20"/>
          <w:szCs w:val="20"/>
        </w:rPr>
      </w:pPr>
      <w:r w:rsidRPr="00CD759E">
        <w:rPr>
          <w:rFonts w:ascii="Open Sans" w:hAnsi="Open Sans" w:cs="Open Sans"/>
          <w:color w:val="000000" w:themeColor="text1"/>
          <w:sz w:val="20"/>
          <w:szCs w:val="20"/>
        </w:rPr>
        <w:t xml:space="preserve">Dependent care funds are available as you make payroll contributions throughout the year. </w:t>
      </w:r>
    </w:p>
    <w:p w14:paraId="2F337F82" w14:textId="77777777" w:rsidR="001C0003" w:rsidRPr="00CD759E" w:rsidRDefault="001C0003" w:rsidP="00846103">
      <w:pPr>
        <w:pStyle w:val="im-ul-item"/>
        <w:spacing w:before="0" w:beforeAutospacing="0" w:after="0" w:afterAutospacing="0" w:line="360" w:lineRule="atLeast"/>
        <w:rPr>
          <w:rFonts w:ascii="Open Sans" w:hAnsi="Open Sans" w:cs="Open Sans"/>
          <w:color w:val="000000" w:themeColor="text1"/>
          <w:sz w:val="20"/>
          <w:szCs w:val="20"/>
        </w:rPr>
      </w:pPr>
    </w:p>
    <w:p w14:paraId="06F08382" w14:textId="53DEB682" w:rsidR="001C0003" w:rsidRPr="00CD759E" w:rsidRDefault="001C0003" w:rsidP="00846103">
      <w:pPr>
        <w:pStyle w:val="im-ul-item"/>
        <w:spacing w:before="0" w:beforeAutospacing="0" w:after="0" w:afterAutospacing="0" w:line="360" w:lineRule="atLeast"/>
        <w:rPr>
          <w:rFonts w:ascii="Open Sans" w:hAnsi="Open Sans" w:cs="Open Sans"/>
          <w:b/>
          <w:bCs/>
          <w:color w:val="000000" w:themeColor="text1"/>
          <w:sz w:val="20"/>
          <w:szCs w:val="20"/>
        </w:rPr>
      </w:pPr>
      <w:r w:rsidRPr="00CD759E">
        <w:rPr>
          <w:rFonts w:ascii="Open Sans" w:hAnsi="Open Sans" w:cs="Open Sans"/>
          <w:b/>
          <w:bCs/>
          <w:color w:val="000000" w:themeColor="text1"/>
          <w:sz w:val="20"/>
          <w:szCs w:val="20"/>
          <w:highlight w:val="yellow"/>
        </w:rPr>
        <w:t>CARDED ACCOUNTS</w:t>
      </w:r>
    </w:p>
    <w:p w14:paraId="6EE5A29A" w14:textId="09100661" w:rsidR="001C0003" w:rsidRPr="00CD759E" w:rsidRDefault="001C0003" w:rsidP="00846103">
      <w:pPr>
        <w:pStyle w:val="im-ul-item"/>
        <w:spacing w:before="0" w:beforeAutospacing="0" w:after="0" w:afterAutospacing="0" w:line="360" w:lineRule="atLeast"/>
        <w:rPr>
          <w:rFonts w:ascii="Open Sans" w:hAnsi="Open Sans" w:cs="Open Sans"/>
          <w:color w:val="000000" w:themeColor="text1"/>
          <w:sz w:val="20"/>
          <w:szCs w:val="20"/>
        </w:rPr>
      </w:pPr>
      <w:r w:rsidRPr="00CD759E">
        <w:rPr>
          <w:rFonts w:ascii="Open Sans" w:hAnsi="Open Sans" w:cs="Open Sans"/>
          <w:color w:val="000000" w:themeColor="text1"/>
          <w:sz w:val="20"/>
          <w:szCs w:val="20"/>
        </w:rPr>
        <w:lastRenderedPageBreak/>
        <w:t>Use your MyChoice Accounts Visa debit card to pay qualified providers for care. Submit documentation for the dependent care expense via your online platform or the MyChoice Mobile App.</w:t>
      </w:r>
    </w:p>
    <w:p w14:paraId="6E13FC54" w14:textId="77777777" w:rsidR="001C0003" w:rsidRPr="00CD759E" w:rsidRDefault="001C0003" w:rsidP="00846103">
      <w:pPr>
        <w:pStyle w:val="im-ul-item"/>
        <w:spacing w:before="0" w:beforeAutospacing="0" w:after="0" w:afterAutospacing="0" w:line="360" w:lineRule="atLeast"/>
        <w:rPr>
          <w:rFonts w:ascii="Open Sans" w:hAnsi="Open Sans" w:cs="Open Sans"/>
          <w:color w:val="000000" w:themeColor="text1"/>
          <w:sz w:val="20"/>
          <w:szCs w:val="20"/>
        </w:rPr>
      </w:pPr>
    </w:p>
    <w:p w14:paraId="39A51850" w14:textId="3E75EA93" w:rsidR="001C0003" w:rsidRPr="00CD759E" w:rsidRDefault="001C0003" w:rsidP="001C0003">
      <w:pPr>
        <w:pStyle w:val="im-ul-item"/>
        <w:numPr>
          <w:ilvl w:val="0"/>
          <w:numId w:val="5"/>
        </w:numPr>
        <w:spacing w:before="0" w:beforeAutospacing="0" w:after="0" w:afterAutospacing="0" w:line="360" w:lineRule="atLeast"/>
        <w:rPr>
          <w:rFonts w:ascii="Open Sans" w:hAnsi="Open Sans" w:cs="Open Sans"/>
          <w:color w:val="000000" w:themeColor="text1"/>
          <w:sz w:val="20"/>
          <w:szCs w:val="20"/>
        </w:rPr>
      </w:pPr>
      <w:r w:rsidRPr="00CD759E">
        <w:rPr>
          <w:rFonts w:ascii="Open Sans" w:hAnsi="Open Sans" w:cs="Open Sans"/>
          <w:color w:val="000000" w:themeColor="text1"/>
          <w:sz w:val="20"/>
          <w:szCs w:val="20"/>
        </w:rPr>
        <w:t xml:space="preserve">Log into [[benefits URL]] and select </w:t>
      </w:r>
      <w:r w:rsidRPr="00CD759E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MyChoice Accounts</w:t>
      </w:r>
      <w:r w:rsidRPr="00CD759E">
        <w:rPr>
          <w:rFonts w:ascii="Open Sans" w:hAnsi="Open Sans" w:cs="Open Sans"/>
          <w:color w:val="000000" w:themeColor="text1"/>
          <w:sz w:val="20"/>
          <w:szCs w:val="20"/>
        </w:rPr>
        <w:t xml:space="preserve">, or from the mobile app, select </w:t>
      </w:r>
      <w:r w:rsidRPr="00CD759E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Accounts</w:t>
      </w:r>
      <w:r w:rsidRPr="00CD759E">
        <w:rPr>
          <w:rFonts w:ascii="Open Sans" w:hAnsi="Open Sans" w:cs="Open Sans"/>
          <w:color w:val="000000" w:themeColor="text1"/>
          <w:sz w:val="20"/>
          <w:szCs w:val="20"/>
        </w:rPr>
        <w:t>.</w:t>
      </w:r>
    </w:p>
    <w:p w14:paraId="718CD807" w14:textId="201D44CF" w:rsidR="001C0003" w:rsidRPr="00CD759E" w:rsidRDefault="001C0003" w:rsidP="001C0003">
      <w:pPr>
        <w:pStyle w:val="im-ul-item"/>
        <w:numPr>
          <w:ilvl w:val="0"/>
          <w:numId w:val="5"/>
        </w:numPr>
        <w:spacing w:before="0" w:beforeAutospacing="0" w:after="0" w:afterAutospacing="0" w:line="360" w:lineRule="atLeast"/>
        <w:rPr>
          <w:rFonts w:ascii="Open Sans" w:hAnsi="Open Sans" w:cs="Open Sans"/>
          <w:color w:val="000000" w:themeColor="text1"/>
          <w:sz w:val="20"/>
          <w:szCs w:val="20"/>
        </w:rPr>
      </w:pPr>
      <w:r w:rsidRPr="00CD759E">
        <w:rPr>
          <w:rFonts w:ascii="Open Sans" w:hAnsi="Open Sans" w:cs="Open Sans"/>
          <w:color w:val="000000" w:themeColor="text1"/>
          <w:sz w:val="20"/>
          <w:szCs w:val="20"/>
        </w:rPr>
        <w:t xml:space="preserve">Go to Claims and Claim Summary. On the claim that needs documentation, select the three-dot menu </w:t>
      </w:r>
      <w:r w:rsidRPr="00CD759E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••• </w:t>
      </w:r>
      <w:r w:rsidRPr="00CD759E">
        <w:rPr>
          <w:rFonts w:ascii="Open Sans" w:hAnsi="Open Sans" w:cs="Open Sans"/>
          <w:color w:val="000000" w:themeColor="text1"/>
          <w:sz w:val="20"/>
          <w:szCs w:val="20"/>
        </w:rPr>
        <w:t>and select</w:t>
      </w:r>
      <w:r w:rsidRPr="00CD759E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Edit Claim. Add your documentation to the bottom of this claim, </w:t>
      </w:r>
      <w:r w:rsidRPr="00CD759E">
        <w:rPr>
          <w:rFonts w:ascii="Open Sans" w:hAnsi="Open Sans" w:cs="Open Sans"/>
          <w:color w:val="000000" w:themeColor="text1"/>
          <w:sz w:val="20"/>
          <w:szCs w:val="20"/>
        </w:rPr>
        <w:t>select</w:t>
      </w:r>
      <w:r w:rsidRPr="00CD759E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Review, </w:t>
      </w:r>
      <w:r w:rsidRPr="00CD759E">
        <w:rPr>
          <w:rFonts w:ascii="Open Sans" w:hAnsi="Open Sans" w:cs="Open Sans"/>
          <w:color w:val="000000" w:themeColor="text1"/>
          <w:sz w:val="20"/>
          <w:szCs w:val="20"/>
        </w:rPr>
        <w:t xml:space="preserve">and </w:t>
      </w:r>
      <w:r w:rsidRPr="00CD759E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Submit.</w:t>
      </w:r>
    </w:p>
    <w:p w14:paraId="2A89D081" w14:textId="1DE58747" w:rsidR="001C0003" w:rsidRPr="00CD759E" w:rsidRDefault="001C0003" w:rsidP="001C0003">
      <w:pPr>
        <w:pStyle w:val="ListParagraph"/>
        <w:numPr>
          <w:ilvl w:val="0"/>
          <w:numId w:val="5"/>
        </w:numPr>
        <w:rPr>
          <w:color w:val="000000" w:themeColor="text1"/>
          <w:sz w:val="20"/>
          <w:szCs w:val="20"/>
        </w:rPr>
      </w:pPr>
      <w:r w:rsidRPr="00CD759E">
        <w:rPr>
          <w:color w:val="000000" w:themeColor="text1"/>
          <w:sz w:val="20"/>
          <w:szCs w:val="20"/>
        </w:rPr>
        <w:t xml:space="preserve">If you don’t have your card handy, you may submit a claim for a reimbursement through </w:t>
      </w:r>
      <w:r w:rsidRPr="00CD759E">
        <w:rPr>
          <w:color w:val="000000" w:themeColor="text1"/>
          <w:sz w:val="20"/>
          <w:szCs w:val="20"/>
          <w:highlight w:val="yellow"/>
        </w:rPr>
        <w:t>{your Benefitsolver URL}</w:t>
      </w:r>
      <w:r w:rsidRPr="00CD759E">
        <w:rPr>
          <w:color w:val="000000" w:themeColor="text1"/>
          <w:sz w:val="20"/>
          <w:szCs w:val="20"/>
        </w:rPr>
        <w:t xml:space="preserve"> or the MyChoice Mobile App.</w:t>
      </w:r>
    </w:p>
    <w:p w14:paraId="1508D398" w14:textId="77777777" w:rsidR="001C0003" w:rsidRPr="00CD759E" w:rsidRDefault="001C0003" w:rsidP="00846103">
      <w:pPr>
        <w:pStyle w:val="im-ul-item"/>
        <w:spacing w:before="0" w:beforeAutospacing="0" w:after="0" w:afterAutospacing="0" w:line="360" w:lineRule="atLeast"/>
        <w:rPr>
          <w:rFonts w:ascii="Open Sans" w:hAnsi="Open Sans" w:cs="Open Sans"/>
          <w:color w:val="000000" w:themeColor="text1"/>
          <w:sz w:val="20"/>
          <w:szCs w:val="20"/>
        </w:rPr>
      </w:pPr>
    </w:p>
    <w:p w14:paraId="53188C7C" w14:textId="77777777" w:rsidR="001C0003" w:rsidRPr="00CD759E" w:rsidRDefault="001C0003" w:rsidP="00846103">
      <w:pPr>
        <w:pStyle w:val="im-ul-item"/>
        <w:spacing w:before="0" w:beforeAutospacing="0" w:after="0" w:afterAutospacing="0" w:line="360" w:lineRule="atLeast"/>
        <w:rPr>
          <w:rFonts w:ascii="Open Sans" w:hAnsi="Open Sans" w:cs="Open Sans"/>
          <w:color w:val="000000" w:themeColor="text1"/>
          <w:sz w:val="20"/>
          <w:szCs w:val="20"/>
        </w:rPr>
      </w:pPr>
    </w:p>
    <w:p w14:paraId="746137AC" w14:textId="2FFB9679" w:rsidR="001C0003" w:rsidRPr="00CD759E" w:rsidRDefault="001C0003" w:rsidP="00846103">
      <w:pPr>
        <w:pStyle w:val="im-ul-item"/>
        <w:spacing w:before="0" w:beforeAutospacing="0" w:after="0" w:afterAutospacing="0" w:line="360" w:lineRule="atLeast"/>
        <w:rPr>
          <w:rFonts w:ascii="Open Sans" w:hAnsi="Open Sans" w:cs="Open Sans"/>
          <w:b/>
          <w:bCs/>
          <w:color w:val="000000" w:themeColor="text1"/>
          <w:sz w:val="20"/>
          <w:szCs w:val="20"/>
        </w:rPr>
      </w:pPr>
      <w:r w:rsidRPr="00CD759E">
        <w:rPr>
          <w:rFonts w:ascii="Open Sans" w:hAnsi="Open Sans" w:cs="Open Sans"/>
          <w:b/>
          <w:bCs/>
          <w:color w:val="000000" w:themeColor="text1"/>
          <w:sz w:val="20"/>
          <w:szCs w:val="20"/>
          <w:highlight w:val="yellow"/>
        </w:rPr>
        <w:t>NON-CARDED ACCOUNTS</w:t>
      </w:r>
    </w:p>
    <w:p w14:paraId="4C0F3656" w14:textId="77777777" w:rsidR="001C0003" w:rsidRPr="00CD759E" w:rsidRDefault="001C0003" w:rsidP="00846103">
      <w:pPr>
        <w:pStyle w:val="im-ul-item"/>
        <w:spacing w:before="0" w:beforeAutospacing="0" w:after="0" w:afterAutospacing="0" w:line="360" w:lineRule="atLeast"/>
        <w:rPr>
          <w:rFonts w:ascii="Open Sans" w:hAnsi="Open Sans" w:cs="Open Sans"/>
          <w:b/>
          <w:bCs/>
          <w:color w:val="000000" w:themeColor="text1"/>
          <w:sz w:val="20"/>
          <w:szCs w:val="20"/>
        </w:rPr>
      </w:pPr>
    </w:p>
    <w:p w14:paraId="1FEA498C" w14:textId="186006B1" w:rsidR="001C0003" w:rsidRPr="00CD759E" w:rsidRDefault="001C0003" w:rsidP="001C0003">
      <w:pPr>
        <w:rPr>
          <w:color w:val="000000" w:themeColor="text1"/>
          <w:sz w:val="20"/>
          <w:szCs w:val="20"/>
        </w:rPr>
      </w:pPr>
      <w:r w:rsidRPr="00CD759E">
        <w:rPr>
          <w:color w:val="000000" w:themeColor="text1"/>
          <w:sz w:val="20"/>
          <w:szCs w:val="20"/>
        </w:rPr>
        <w:t xml:space="preserve">You may submit a claim for a reimbursement through </w:t>
      </w:r>
      <w:r w:rsidRPr="00CD759E">
        <w:rPr>
          <w:color w:val="000000" w:themeColor="text1"/>
          <w:sz w:val="20"/>
          <w:szCs w:val="20"/>
          <w:highlight w:val="yellow"/>
        </w:rPr>
        <w:t>{your Benefitsolver URL}</w:t>
      </w:r>
      <w:r w:rsidRPr="00CD759E">
        <w:rPr>
          <w:color w:val="000000" w:themeColor="text1"/>
          <w:sz w:val="20"/>
          <w:szCs w:val="20"/>
        </w:rPr>
        <w:t xml:space="preserve"> or the MyChoice Mobile App.</w:t>
      </w:r>
    </w:p>
    <w:p w14:paraId="00DB2672" w14:textId="77777777" w:rsidR="001C0003" w:rsidRPr="00CD759E" w:rsidRDefault="001C0003" w:rsidP="001C0003">
      <w:pPr>
        <w:pStyle w:val="im-ul-item"/>
        <w:numPr>
          <w:ilvl w:val="0"/>
          <w:numId w:val="6"/>
        </w:numPr>
        <w:spacing w:before="0" w:beforeAutospacing="0" w:after="0" w:afterAutospacing="0" w:line="360" w:lineRule="atLeast"/>
        <w:rPr>
          <w:rFonts w:ascii="Open Sans" w:hAnsi="Open Sans" w:cs="Open Sans"/>
          <w:color w:val="000000" w:themeColor="text1"/>
          <w:sz w:val="20"/>
          <w:szCs w:val="20"/>
        </w:rPr>
      </w:pPr>
      <w:r w:rsidRPr="00CD759E">
        <w:rPr>
          <w:rFonts w:ascii="Open Sans" w:hAnsi="Open Sans" w:cs="Open Sans"/>
          <w:color w:val="000000" w:themeColor="text1"/>
          <w:sz w:val="20"/>
          <w:szCs w:val="20"/>
        </w:rPr>
        <w:t xml:space="preserve">Log into [[benefits URL]] and select </w:t>
      </w:r>
      <w:r w:rsidRPr="00CD759E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MyChoice Accounts</w:t>
      </w:r>
      <w:r w:rsidRPr="00CD759E">
        <w:rPr>
          <w:rFonts w:ascii="Open Sans" w:hAnsi="Open Sans" w:cs="Open Sans"/>
          <w:color w:val="000000" w:themeColor="text1"/>
          <w:sz w:val="20"/>
          <w:szCs w:val="20"/>
        </w:rPr>
        <w:t xml:space="preserve">, or from the mobile app, select </w:t>
      </w:r>
      <w:r w:rsidRPr="00CD759E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Accounts</w:t>
      </w:r>
      <w:r w:rsidRPr="00CD759E">
        <w:rPr>
          <w:rFonts w:ascii="Open Sans" w:hAnsi="Open Sans" w:cs="Open Sans"/>
          <w:color w:val="000000" w:themeColor="text1"/>
          <w:sz w:val="20"/>
          <w:szCs w:val="20"/>
        </w:rPr>
        <w:t>.</w:t>
      </w:r>
    </w:p>
    <w:p w14:paraId="3D44DF28" w14:textId="52C07884" w:rsidR="001C0003" w:rsidRPr="00CD759E" w:rsidRDefault="00CD759E" w:rsidP="001C0003">
      <w:pPr>
        <w:pStyle w:val="im-ul-item"/>
        <w:numPr>
          <w:ilvl w:val="0"/>
          <w:numId w:val="6"/>
        </w:numPr>
        <w:spacing w:before="0" w:beforeAutospacing="0" w:after="0" w:afterAutospacing="0" w:line="360" w:lineRule="atLeast"/>
        <w:rPr>
          <w:rFonts w:ascii="Open Sans" w:hAnsi="Open Sans" w:cs="Open Sans"/>
          <w:color w:val="000000" w:themeColor="text1"/>
          <w:sz w:val="20"/>
          <w:szCs w:val="20"/>
        </w:rPr>
      </w:pPr>
      <w:r w:rsidRPr="00CD759E">
        <w:rPr>
          <w:rFonts w:ascii="Open Sans" w:hAnsi="Open Sans" w:cs="Open Sans"/>
          <w:color w:val="000000" w:themeColor="text1"/>
          <w:sz w:val="20"/>
          <w:szCs w:val="20"/>
        </w:rPr>
        <w:t xml:space="preserve">Select </w:t>
      </w:r>
      <w:r w:rsidRPr="00CD759E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Submit Claim and fill in details related to your reimbursement request. </w:t>
      </w:r>
    </w:p>
    <w:p w14:paraId="6A2B9530" w14:textId="542BE175" w:rsidR="00CD759E" w:rsidRPr="00CD759E" w:rsidRDefault="00CD759E" w:rsidP="001C0003">
      <w:pPr>
        <w:pStyle w:val="im-ul-item"/>
        <w:numPr>
          <w:ilvl w:val="0"/>
          <w:numId w:val="6"/>
        </w:numPr>
        <w:spacing w:before="0" w:beforeAutospacing="0" w:after="0" w:afterAutospacing="0" w:line="360" w:lineRule="atLeast"/>
        <w:rPr>
          <w:rFonts w:ascii="Open Sans" w:hAnsi="Open Sans" w:cs="Open Sans"/>
          <w:color w:val="000000" w:themeColor="text1"/>
          <w:sz w:val="20"/>
          <w:szCs w:val="20"/>
        </w:rPr>
      </w:pPr>
      <w:r w:rsidRPr="00CD759E">
        <w:rPr>
          <w:rFonts w:ascii="Open Sans" w:hAnsi="Open Sans" w:cs="Open Sans"/>
          <w:color w:val="000000" w:themeColor="text1"/>
          <w:sz w:val="20"/>
          <w:szCs w:val="20"/>
        </w:rPr>
        <w:t xml:space="preserve">Attach documentation, </w:t>
      </w:r>
      <w:r w:rsidRPr="00CD759E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Review</w:t>
      </w:r>
      <w:r w:rsidRPr="00CD759E">
        <w:rPr>
          <w:rFonts w:ascii="Open Sans" w:hAnsi="Open Sans" w:cs="Open Sans"/>
          <w:color w:val="000000" w:themeColor="text1"/>
          <w:sz w:val="20"/>
          <w:szCs w:val="20"/>
        </w:rPr>
        <w:t xml:space="preserve">, and </w:t>
      </w:r>
      <w:r w:rsidRPr="00CD759E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Submit</w:t>
      </w:r>
      <w:r w:rsidRPr="00CD759E">
        <w:rPr>
          <w:rFonts w:ascii="Open Sans" w:hAnsi="Open Sans" w:cs="Open Sans"/>
          <w:color w:val="000000" w:themeColor="text1"/>
          <w:sz w:val="20"/>
          <w:szCs w:val="20"/>
        </w:rPr>
        <w:t>.</w:t>
      </w:r>
    </w:p>
    <w:p w14:paraId="5E2D072C" w14:textId="26B79177" w:rsidR="00CD759E" w:rsidRPr="00CD759E" w:rsidRDefault="00CD759E" w:rsidP="001C0003">
      <w:pPr>
        <w:pStyle w:val="im-ul-item"/>
        <w:numPr>
          <w:ilvl w:val="0"/>
          <w:numId w:val="6"/>
        </w:numPr>
        <w:spacing w:before="0" w:beforeAutospacing="0" w:after="0" w:afterAutospacing="0" w:line="360" w:lineRule="atLeast"/>
        <w:rPr>
          <w:rFonts w:ascii="Open Sans" w:hAnsi="Open Sans" w:cs="Open Sans"/>
          <w:color w:val="000000" w:themeColor="text1"/>
          <w:sz w:val="20"/>
          <w:szCs w:val="20"/>
        </w:rPr>
      </w:pPr>
      <w:r w:rsidRPr="00CD759E">
        <w:rPr>
          <w:rFonts w:ascii="Open Sans" w:hAnsi="Open Sans" w:cs="Open Sans"/>
          <w:color w:val="000000" w:themeColor="text1"/>
          <w:sz w:val="20"/>
          <w:szCs w:val="20"/>
        </w:rPr>
        <w:t xml:space="preserve">You will be reimbursed for the available amount in your account. If your claim exceeds your available balance, we will </w:t>
      </w:r>
      <w:proofErr w:type="spellStart"/>
      <w:r w:rsidRPr="00CD759E">
        <w:rPr>
          <w:rFonts w:ascii="Open Sans" w:hAnsi="Open Sans" w:cs="Open Sans"/>
          <w:color w:val="000000" w:themeColor="text1"/>
          <w:sz w:val="20"/>
          <w:szCs w:val="20"/>
        </w:rPr>
        <w:t>pend</w:t>
      </w:r>
      <w:proofErr w:type="spellEnd"/>
      <w:r w:rsidRPr="00CD759E">
        <w:rPr>
          <w:rFonts w:ascii="Open Sans" w:hAnsi="Open Sans" w:cs="Open Sans"/>
          <w:color w:val="000000" w:themeColor="text1"/>
          <w:sz w:val="20"/>
          <w:szCs w:val="20"/>
        </w:rPr>
        <w:t xml:space="preserve"> the remainder of your claim and reimburse you on your next contribution</w:t>
      </w:r>
      <w:r w:rsidRPr="00CD759E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.</w:t>
      </w:r>
    </w:p>
    <w:p w14:paraId="441BD8DB" w14:textId="77777777" w:rsidR="00CD759E" w:rsidRPr="00CD759E" w:rsidRDefault="00CD759E" w:rsidP="001C0003">
      <w:pPr>
        <w:rPr>
          <w:color w:val="000000" w:themeColor="text1"/>
          <w:sz w:val="20"/>
          <w:szCs w:val="20"/>
        </w:rPr>
      </w:pPr>
    </w:p>
    <w:p w14:paraId="2B17A0D1" w14:textId="2492DDAB" w:rsidR="00CD759E" w:rsidRPr="00CD759E" w:rsidRDefault="00CD759E" w:rsidP="001C0003">
      <w:pPr>
        <w:rPr>
          <w:b/>
          <w:bCs/>
          <w:color w:val="000000" w:themeColor="text1"/>
          <w:sz w:val="20"/>
          <w:szCs w:val="20"/>
        </w:rPr>
      </w:pPr>
      <w:r w:rsidRPr="00CD759E">
        <w:rPr>
          <w:b/>
          <w:bCs/>
          <w:color w:val="000000" w:themeColor="text1"/>
          <w:sz w:val="20"/>
          <w:szCs w:val="20"/>
        </w:rPr>
        <w:t>Documentation</w:t>
      </w:r>
    </w:p>
    <w:p w14:paraId="02EADEEF" w14:textId="7B5B2FC2" w:rsidR="001C0003" w:rsidRPr="00CD759E" w:rsidRDefault="00CD759E" w:rsidP="001C0003">
      <w:pPr>
        <w:rPr>
          <w:color w:val="000000" w:themeColor="text1"/>
          <w:sz w:val="20"/>
          <w:szCs w:val="20"/>
        </w:rPr>
      </w:pPr>
      <w:proofErr w:type="gramStart"/>
      <w:r w:rsidRPr="00CD759E">
        <w:rPr>
          <w:color w:val="000000" w:themeColor="text1"/>
          <w:sz w:val="20"/>
          <w:szCs w:val="20"/>
        </w:rPr>
        <w:t>In order to</w:t>
      </w:r>
      <w:proofErr w:type="gramEnd"/>
      <w:r w:rsidRPr="00CD759E">
        <w:rPr>
          <w:color w:val="000000" w:themeColor="text1"/>
          <w:sz w:val="20"/>
          <w:szCs w:val="20"/>
        </w:rPr>
        <w:t xml:space="preserve"> comply with IRS rules, we will want to see the following information on your documentation:</w:t>
      </w:r>
    </w:p>
    <w:p w14:paraId="3F9F288B" w14:textId="77777777" w:rsidR="00CD759E" w:rsidRPr="00CD759E" w:rsidRDefault="00CD759E" w:rsidP="00CD759E">
      <w:pPr>
        <w:numPr>
          <w:ilvl w:val="0"/>
          <w:numId w:val="8"/>
        </w:numPr>
        <w:spacing w:before="100" w:beforeAutospacing="1" w:after="100" w:afterAutospacing="1" w:line="420" w:lineRule="atLeast"/>
        <w:rPr>
          <w:rFonts w:eastAsia="Times New Roman"/>
          <w:color w:val="000000" w:themeColor="text1"/>
          <w:sz w:val="20"/>
          <w:szCs w:val="20"/>
        </w:rPr>
      </w:pPr>
      <w:r w:rsidRPr="00CD759E">
        <w:rPr>
          <w:rFonts w:eastAsia="Times New Roman"/>
          <w:color w:val="000000" w:themeColor="text1"/>
          <w:sz w:val="20"/>
          <w:szCs w:val="20"/>
        </w:rPr>
        <w:t>Name of dependent receiving care</w:t>
      </w:r>
    </w:p>
    <w:p w14:paraId="57E331D7" w14:textId="77777777" w:rsidR="00CD759E" w:rsidRPr="00CD759E" w:rsidRDefault="00CD759E" w:rsidP="00CD759E">
      <w:pPr>
        <w:numPr>
          <w:ilvl w:val="0"/>
          <w:numId w:val="8"/>
        </w:numPr>
        <w:spacing w:before="100" w:beforeAutospacing="1" w:after="100" w:afterAutospacing="1" w:line="420" w:lineRule="atLeast"/>
        <w:rPr>
          <w:rFonts w:eastAsia="Times New Roman"/>
          <w:color w:val="000000" w:themeColor="text1"/>
          <w:sz w:val="20"/>
          <w:szCs w:val="20"/>
        </w:rPr>
      </w:pPr>
      <w:r w:rsidRPr="00CD759E">
        <w:rPr>
          <w:rFonts w:eastAsia="Times New Roman"/>
          <w:color w:val="000000" w:themeColor="text1"/>
          <w:sz w:val="20"/>
          <w:szCs w:val="20"/>
        </w:rPr>
        <w:t>Amount paid for service</w:t>
      </w:r>
    </w:p>
    <w:p w14:paraId="41FBDAAC" w14:textId="77777777" w:rsidR="00CD759E" w:rsidRPr="00CD759E" w:rsidRDefault="00CD759E" w:rsidP="00CD759E">
      <w:pPr>
        <w:numPr>
          <w:ilvl w:val="0"/>
          <w:numId w:val="8"/>
        </w:numPr>
        <w:spacing w:before="100" w:beforeAutospacing="1" w:after="100" w:afterAutospacing="1" w:line="420" w:lineRule="atLeast"/>
        <w:rPr>
          <w:rFonts w:eastAsia="Times New Roman"/>
          <w:color w:val="000000" w:themeColor="text1"/>
          <w:sz w:val="20"/>
          <w:szCs w:val="20"/>
        </w:rPr>
      </w:pPr>
      <w:r w:rsidRPr="00CD759E">
        <w:rPr>
          <w:rFonts w:eastAsia="Times New Roman"/>
          <w:color w:val="000000" w:themeColor="text1"/>
          <w:sz w:val="20"/>
          <w:szCs w:val="20"/>
        </w:rPr>
        <w:t>Type of service (day care, day camp, after-school, elder care, etc.)</w:t>
      </w:r>
    </w:p>
    <w:p w14:paraId="7600E2F4" w14:textId="77777777" w:rsidR="00CD759E" w:rsidRPr="00CD759E" w:rsidRDefault="00CD759E" w:rsidP="00CD759E">
      <w:pPr>
        <w:numPr>
          <w:ilvl w:val="0"/>
          <w:numId w:val="8"/>
        </w:numPr>
        <w:spacing w:before="100" w:beforeAutospacing="1" w:after="100" w:afterAutospacing="1" w:line="420" w:lineRule="atLeast"/>
        <w:rPr>
          <w:rFonts w:eastAsia="Times New Roman"/>
          <w:color w:val="000000" w:themeColor="text1"/>
          <w:sz w:val="20"/>
          <w:szCs w:val="20"/>
        </w:rPr>
      </w:pPr>
      <w:r w:rsidRPr="00CD759E">
        <w:rPr>
          <w:rFonts w:eastAsia="Times New Roman"/>
          <w:color w:val="000000" w:themeColor="text1"/>
          <w:sz w:val="20"/>
          <w:szCs w:val="20"/>
        </w:rPr>
        <w:t>Provider name and address</w:t>
      </w:r>
    </w:p>
    <w:p w14:paraId="1B0FAF1E" w14:textId="77777777" w:rsidR="00CD759E" w:rsidRPr="00CD759E" w:rsidRDefault="00CD759E" w:rsidP="00CD759E">
      <w:pPr>
        <w:numPr>
          <w:ilvl w:val="0"/>
          <w:numId w:val="8"/>
        </w:numPr>
        <w:spacing w:before="100" w:beforeAutospacing="1" w:after="100" w:afterAutospacing="1" w:line="420" w:lineRule="atLeast"/>
        <w:rPr>
          <w:rFonts w:eastAsia="Times New Roman"/>
          <w:color w:val="000000" w:themeColor="text1"/>
          <w:sz w:val="20"/>
          <w:szCs w:val="20"/>
        </w:rPr>
      </w:pPr>
      <w:r w:rsidRPr="00CD759E">
        <w:rPr>
          <w:rFonts w:eastAsia="Times New Roman"/>
          <w:color w:val="000000" w:themeColor="text1"/>
          <w:sz w:val="20"/>
          <w:szCs w:val="20"/>
        </w:rPr>
        <w:t>Date(s) of service</w:t>
      </w:r>
    </w:p>
    <w:p w14:paraId="43BDCAC5" w14:textId="77777777" w:rsidR="00CD759E" w:rsidRPr="00CD759E" w:rsidRDefault="00CD759E" w:rsidP="00CD759E">
      <w:pPr>
        <w:numPr>
          <w:ilvl w:val="0"/>
          <w:numId w:val="8"/>
        </w:numPr>
        <w:spacing w:before="100" w:beforeAutospacing="1" w:after="100" w:afterAutospacing="1" w:line="420" w:lineRule="atLeast"/>
        <w:rPr>
          <w:rFonts w:eastAsia="Times New Roman"/>
          <w:color w:val="000000" w:themeColor="text1"/>
          <w:sz w:val="20"/>
          <w:szCs w:val="20"/>
        </w:rPr>
      </w:pPr>
      <w:r w:rsidRPr="00CD759E">
        <w:rPr>
          <w:rFonts w:eastAsia="Times New Roman"/>
          <w:color w:val="000000" w:themeColor="text1"/>
          <w:sz w:val="20"/>
          <w:szCs w:val="20"/>
        </w:rPr>
        <w:lastRenderedPageBreak/>
        <w:t>Provider signature (if submitting an ongoing reimbursement form)</w:t>
      </w:r>
    </w:p>
    <w:p w14:paraId="492A50C4" w14:textId="77777777" w:rsidR="001C0003" w:rsidRPr="00CD759E" w:rsidRDefault="001C0003" w:rsidP="00846103">
      <w:pPr>
        <w:pStyle w:val="im-ul-item"/>
        <w:spacing w:before="0" w:beforeAutospacing="0" w:after="0" w:afterAutospacing="0" w:line="360" w:lineRule="atLeast"/>
        <w:rPr>
          <w:rFonts w:ascii="Open Sans" w:hAnsi="Open Sans" w:cs="Open Sans"/>
          <w:color w:val="000000" w:themeColor="text1"/>
          <w:sz w:val="20"/>
          <w:szCs w:val="20"/>
        </w:rPr>
      </w:pPr>
    </w:p>
    <w:p w14:paraId="1CE64BF4" w14:textId="763ADDD9" w:rsidR="004A5038" w:rsidRPr="00CD759E" w:rsidRDefault="004A5038" w:rsidP="00846103">
      <w:pPr>
        <w:pStyle w:val="im-ul-item"/>
        <w:spacing w:before="0" w:beforeAutospacing="0" w:after="0" w:afterAutospacing="0" w:line="360" w:lineRule="atLeast"/>
        <w:rPr>
          <w:rFonts w:ascii="Open Sans" w:hAnsi="Open Sans" w:cs="Open Sans"/>
          <w:b/>
          <w:bCs/>
          <w:color w:val="000000" w:themeColor="text1"/>
          <w:sz w:val="20"/>
          <w:szCs w:val="20"/>
        </w:rPr>
      </w:pPr>
      <w:r w:rsidRPr="00CD759E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Eligible Expenses</w:t>
      </w:r>
    </w:p>
    <w:p w14:paraId="0275F281" w14:textId="77777777" w:rsidR="00CD759E" w:rsidRPr="00CD759E" w:rsidRDefault="00CD759E" w:rsidP="00846103">
      <w:pPr>
        <w:pStyle w:val="im-ul-item"/>
        <w:spacing w:before="0" w:beforeAutospacing="0" w:after="0" w:afterAutospacing="0" w:line="360" w:lineRule="atLeast"/>
        <w:rPr>
          <w:rFonts w:ascii="Open Sans" w:hAnsi="Open Sans" w:cs="Open Sans"/>
          <w:color w:val="000000" w:themeColor="text1"/>
          <w:sz w:val="20"/>
          <w:szCs w:val="20"/>
        </w:rPr>
      </w:pPr>
    </w:p>
    <w:p w14:paraId="0ED10F70" w14:textId="77777777" w:rsidR="00CD759E" w:rsidRPr="00CD759E" w:rsidRDefault="00CD759E" w:rsidP="00CD759E">
      <w:pPr>
        <w:spacing w:after="0" w:line="240" w:lineRule="auto"/>
        <w:rPr>
          <w:rFonts w:eastAsia="Times New Roman"/>
          <w:color w:val="000000" w:themeColor="text1"/>
          <w:sz w:val="20"/>
          <w:szCs w:val="20"/>
        </w:rPr>
      </w:pPr>
      <w:r w:rsidRPr="00CD759E">
        <w:rPr>
          <w:rFonts w:eastAsia="Times New Roman"/>
          <w:color w:val="000000" w:themeColor="text1"/>
          <w:sz w:val="20"/>
          <w:szCs w:val="20"/>
        </w:rPr>
        <w:t>Eligible Dependent Care Expenses</w:t>
      </w:r>
    </w:p>
    <w:p w14:paraId="0549E5BA" w14:textId="77777777" w:rsidR="00CD759E" w:rsidRPr="00CD759E" w:rsidRDefault="00CD759E" w:rsidP="00CD759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420" w:lineRule="atLeast"/>
        <w:rPr>
          <w:rFonts w:eastAsia="Times New Roman"/>
          <w:color w:val="000000" w:themeColor="text1"/>
          <w:sz w:val="20"/>
          <w:szCs w:val="20"/>
        </w:rPr>
      </w:pPr>
      <w:r w:rsidRPr="00CD759E">
        <w:rPr>
          <w:rFonts w:eastAsia="Times New Roman"/>
          <w:color w:val="000000" w:themeColor="text1"/>
          <w:sz w:val="20"/>
          <w:szCs w:val="20"/>
        </w:rPr>
        <w:t>Licensed day care providers</w:t>
      </w:r>
    </w:p>
    <w:p w14:paraId="7EFEC039" w14:textId="77777777" w:rsidR="00CD759E" w:rsidRPr="00CD759E" w:rsidRDefault="00CD759E" w:rsidP="00CD759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420" w:lineRule="atLeast"/>
        <w:rPr>
          <w:rFonts w:eastAsia="Times New Roman"/>
          <w:color w:val="000000" w:themeColor="text1"/>
          <w:sz w:val="20"/>
          <w:szCs w:val="20"/>
        </w:rPr>
      </w:pPr>
      <w:r w:rsidRPr="00CD759E">
        <w:rPr>
          <w:rFonts w:eastAsia="Times New Roman"/>
          <w:color w:val="000000" w:themeColor="text1"/>
          <w:sz w:val="20"/>
          <w:szCs w:val="20"/>
        </w:rPr>
        <w:t>Qualifying care for dependent adults (elder care)</w:t>
      </w:r>
    </w:p>
    <w:p w14:paraId="0E2138A1" w14:textId="77777777" w:rsidR="00CD759E" w:rsidRPr="00CD759E" w:rsidRDefault="00CD759E" w:rsidP="00CD759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420" w:lineRule="atLeast"/>
        <w:rPr>
          <w:rFonts w:eastAsia="Times New Roman"/>
          <w:color w:val="000000" w:themeColor="text1"/>
          <w:sz w:val="20"/>
          <w:szCs w:val="20"/>
        </w:rPr>
      </w:pPr>
      <w:r w:rsidRPr="00CD759E">
        <w:rPr>
          <w:rFonts w:eastAsia="Times New Roman"/>
          <w:color w:val="000000" w:themeColor="text1"/>
          <w:sz w:val="20"/>
          <w:szCs w:val="20"/>
        </w:rPr>
        <w:t>Pre-school or nursery school</w:t>
      </w:r>
    </w:p>
    <w:p w14:paraId="2B863DF3" w14:textId="77777777" w:rsidR="00CD759E" w:rsidRPr="00CD759E" w:rsidRDefault="00CD759E" w:rsidP="00CD759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420" w:lineRule="atLeast"/>
        <w:rPr>
          <w:rFonts w:eastAsia="Times New Roman"/>
          <w:color w:val="000000" w:themeColor="text1"/>
          <w:sz w:val="20"/>
          <w:szCs w:val="20"/>
        </w:rPr>
      </w:pPr>
      <w:r w:rsidRPr="00CD759E">
        <w:rPr>
          <w:rFonts w:eastAsia="Times New Roman"/>
          <w:color w:val="000000" w:themeColor="text1"/>
          <w:sz w:val="20"/>
          <w:szCs w:val="20"/>
        </w:rPr>
        <w:t>Day camp (summer or holiday)</w:t>
      </w:r>
    </w:p>
    <w:p w14:paraId="5803555D" w14:textId="77777777" w:rsidR="00CD759E" w:rsidRPr="00CD759E" w:rsidRDefault="00CD759E" w:rsidP="00CD759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420" w:lineRule="atLeast"/>
        <w:rPr>
          <w:rFonts w:eastAsia="Times New Roman"/>
          <w:color w:val="000000" w:themeColor="text1"/>
          <w:sz w:val="20"/>
          <w:szCs w:val="20"/>
        </w:rPr>
      </w:pPr>
      <w:r w:rsidRPr="00CD759E">
        <w:rPr>
          <w:rFonts w:eastAsia="Times New Roman"/>
          <w:color w:val="000000" w:themeColor="text1"/>
          <w:sz w:val="20"/>
          <w:szCs w:val="20"/>
        </w:rPr>
        <w:t>Late-stay fees</w:t>
      </w:r>
    </w:p>
    <w:p w14:paraId="12EEB292" w14:textId="77777777" w:rsidR="00CD759E" w:rsidRPr="00CD759E" w:rsidRDefault="00CD759E" w:rsidP="00CD759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420" w:lineRule="atLeast"/>
        <w:rPr>
          <w:rFonts w:eastAsia="Times New Roman"/>
          <w:color w:val="000000" w:themeColor="text1"/>
          <w:sz w:val="20"/>
          <w:szCs w:val="20"/>
        </w:rPr>
      </w:pPr>
      <w:r w:rsidRPr="00CD759E">
        <w:rPr>
          <w:rFonts w:eastAsia="Times New Roman"/>
          <w:color w:val="000000" w:themeColor="text1"/>
          <w:sz w:val="20"/>
          <w:szCs w:val="20"/>
        </w:rPr>
        <w:t>Private sitter</w:t>
      </w:r>
    </w:p>
    <w:p w14:paraId="6A454016" w14:textId="77777777" w:rsidR="00CD759E" w:rsidRPr="00CD759E" w:rsidRDefault="00CD759E" w:rsidP="00CD759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420" w:lineRule="atLeast"/>
        <w:rPr>
          <w:rFonts w:eastAsia="Times New Roman"/>
          <w:color w:val="000000" w:themeColor="text1"/>
          <w:sz w:val="20"/>
          <w:szCs w:val="20"/>
        </w:rPr>
      </w:pPr>
      <w:r w:rsidRPr="00CD759E">
        <w:rPr>
          <w:rFonts w:eastAsia="Times New Roman"/>
          <w:color w:val="000000" w:themeColor="text1"/>
          <w:sz w:val="20"/>
          <w:szCs w:val="20"/>
        </w:rPr>
        <w:t>Before school or after school care</w:t>
      </w:r>
    </w:p>
    <w:p w14:paraId="47F81C5B" w14:textId="77777777" w:rsidR="00CD759E" w:rsidRPr="00CD759E" w:rsidRDefault="00CD759E" w:rsidP="00846103">
      <w:pPr>
        <w:pStyle w:val="im-ul-item"/>
        <w:spacing w:before="0" w:beforeAutospacing="0" w:after="0" w:afterAutospacing="0" w:line="360" w:lineRule="atLeast"/>
        <w:rPr>
          <w:rFonts w:ascii="Open Sans" w:hAnsi="Open Sans" w:cs="Open Sans"/>
          <w:color w:val="000000" w:themeColor="text1"/>
          <w:sz w:val="20"/>
          <w:szCs w:val="20"/>
        </w:rPr>
      </w:pPr>
    </w:p>
    <w:p w14:paraId="4B5DB8C1" w14:textId="0791F0FD" w:rsidR="003B7276" w:rsidRPr="00CD759E" w:rsidRDefault="003B7276" w:rsidP="00846103">
      <w:pPr>
        <w:pStyle w:val="im-ul-item"/>
        <w:spacing w:before="0" w:beforeAutospacing="0" w:after="0" w:afterAutospacing="0" w:line="360" w:lineRule="atLeast"/>
        <w:rPr>
          <w:rFonts w:ascii="Open Sans" w:hAnsi="Open Sans" w:cs="Open Sans"/>
          <w:color w:val="000000" w:themeColor="text1"/>
          <w:sz w:val="20"/>
          <w:szCs w:val="20"/>
        </w:rPr>
      </w:pPr>
      <w:r w:rsidRPr="00CD759E">
        <w:rPr>
          <w:rFonts w:ascii="Open Sans" w:hAnsi="Open Sans" w:cs="Open Sans"/>
          <w:color w:val="000000" w:themeColor="text1"/>
          <w:sz w:val="20"/>
          <w:szCs w:val="20"/>
        </w:rPr>
        <w:t xml:space="preserve">Review a list of common eligible expenses // </w:t>
      </w:r>
      <w:hyperlink r:id="rId9" w:history="1">
        <w:r w:rsidR="0080183B" w:rsidRPr="00CD759E">
          <w:rPr>
            <w:rStyle w:val="Hyperlink"/>
            <w:rFonts w:ascii="Open Sans" w:hAnsi="Open Sans" w:cs="Open Sans"/>
            <w:color w:val="000000" w:themeColor="text1"/>
            <w:sz w:val="20"/>
            <w:szCs w:val="20"/>
          </w:rPr>
          <w:t>LEARN MORE</w:t>
        </w:r>
      </w:hyperlink>
      <w:r w:rsidR="00CD759E">
        <w:rPr>
          <w:rStyle w:val="Hyperlink"/>
          <w:rFonts w:ascii="Open Sans" w:hAnsi="Open Sans" w:cs="Open Sans"/>
          <w:color w:val="000000" w:themeColor="text1"/>
          <w:sz w:val="20"/>
          <w:szCs w:val="20"/>
        </w:rPr>
        <w:br/>
      </w:r>
    </w:p>
    <w:p w14:paraId="61905785" w14:textId="4E8D18F4" w:rsidR="008C46CF" w:rsidRPr="00CD759E" w:rsidRDefault="00DE694C" w:rsidP="00DE694C">
      <w:pPr>
        <w:tabs>
          <w:tab w:val="left" w:pos="1333"/>
        </w:tabs>
        <w:rPr>
          <w:i/>
          <w:iCs/>
          <w:color w:val="000000" w:themeColor="text1"/>
          <w:sz w:val="20"/>
          <w:szCs w:val="20"/>
        </w:rPr>
      </w:pPr>
      <w:r w:rsidRPr="00CD759E">
        <w:rPr>
          <w:i/>
          <w:iCs/>
          <w:color w:val="7F7F7F" w:themeColor="text1" w:themeTint="80"/>
          <w:sz w:val="20"/>
          <w:szCs w:val="20"/>
        </w:rPr>
        <w:t xml:space="preserve">(Hyperlink: </w:t>
      </w:r>
      <w:hyperlink r:id="rId10" w:history="1">
        <w:r w:rsidRPr="00CD759E">
          <w:rPr>
            <w:rStyle w:val="Hyperlink"/>
            <w:i/>
            <w:iCs/>
            <w:color w:val="7F7F7F" w:themeColor="text1" w:themeTint="80"/>
            <w:sz w:val="20"/>
            <w:szCs w:val="20"/>
          </w:rPr>
          <w:t>https://www.businessolver.com/mychoice-accounts/participants/dependent-care-fsa-eligible-expense</w:t>
        </w:r>
      </w:hyperlink>
      <w:r w:rsidRPr="00CD759E">
        <w:rPr>
          <w:i/>
          <w:iCs/>
          <w:color w:val="7F7F7F" w:themeColor="text1" w:themeTint="80"/>
          <w:sz w:val="20"/>
          <w:szCs w:val="20"/>
        </w:rPr>
        <w:t xml:space="preserve">) </w:t>
      </w:r>
      <w:r w:rsidRPr="00CD759E">
        <w:rPr>
          <w:i/>
          <w:iCs/>
          <w:color w:val="000000" w:themeColor="text1"/>
          <w:sz w:val="20"/>
          <w:szCs w:val="20"/>
        </w:rPr>
        <w:tab/>
      </w:r>
      <w:r w:rsidRPr="00CD759E">
        <w:rPr>
          <w:i/>
          <w:iCs/>
          <w:color w:val="000000" w:themeColor="text1"/>
          <w:sz w:val="20"/>
          <w:szCs w:val="20"/>
        </w:rPr>
        <w:br/>
      </w:r>
    </w:p>
    <w:sectPr w:rsidR="008C46CF" w:rsidRPr="00CD75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Open Sans">
    <w:panose1 w:val="020B0606030504020204"/>
    <w:charset w:val="00"/>
    <w:family w:val="auto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32425"/>
    <w:multiLevelType w:val="hybridMultilevel"/>
    <w:tmpl w:val="D8DAB2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CF4D8D"/>
    <w:multiLevelType w:val="hybridMultilevel"/>
    <w:tmpl w:val="1A185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902803"/>
    <w:multiLevelType w:val="multilevel"/>
    <w:tmpl w:val="7ADE3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2D7DDB"/>
    <w:multiLevelType w:val="hybridMultilevel"/>
    <w:tmpl w:val="26D411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52B013A"/>
    <w:multiLevelType w:val="multilevel"/>
    <w:tmpl w:val="5BA68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793504E"/>
    <w:multiLevelType w:val="multilevel"/>
    <w:tmpl w:val="21EC9BDA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22626D"/>
    <w:multiLevelType w:val="hybridMultilevel"/>
    <w:tmpl w:val="D8DAB2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8E0AEF"/>
    <w:multiLevelType w:val="hybridMultilevel"/>
    <w:tmpl w:val="4CE6A5CA"/>
    <w:lvl w:ilvl="0" w:tplc="541E64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3199599">
    <w:abstractNumId w:val="5"/>
  </w:num>
  <w:num w:numId="2" w16cid:durableId="288122593">
    <w:abstractNumId w:val="1"/>
  </w:num>
  <w:num w:numId="3" w16cid:durableId="933824770">
    <w:abstractNumId w:val="3"/>
  </w:num>
  <w:num w:numId="4" w16cid:durableId="249588046">
    <w:abstractNumId w:val="7"/>
  </w:num>
  <w:num w:numId="5" w16cid:durableId="1740054158">
    <w:abstractNumId w:val="6"/>
  </w:num>
  <w:num w:numId="6" w16cid:durableId="1229421334">
    <w:abstractNumId w:val="0"/>
  </w:num>
  <w:num w:numId="7" w16cid:durableId="596644191">
    <w:abstractNumId w:val="4"/>
  </w:num>
  <w:num w:numId="8" w16cid:durableId="10961727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5AC"/>
    <w:rsid w:val="00047B1B"/>
    <w:rsid w:val="00073B37"/>
    <w:rsid w:val="00083FB2"/>
    <w:rsid w:val="00084E5E"/>
    <w:rsid w:val="00085343"/>
    <w:rsid w:val="000D3946"/>
    <w:rsid w:val="000F79AD"/>
    <w:rsid w:val="00107542"/>
    <w:rsid w:val="00147BF8"/>
    <w:rsid w:val="00164FD5"/>
    <w:rsid w:val="00170284"/>
    <w:rsid w:val="001719C7"/>
    <w:rsid w:val="00191E0C"/>
    <w:rsid w:val="00194BAD"/>
    <w:rsid w:val="001955E2"/>
    <w:rsid w:val="001A5267"/>
    <w:rsid w:val="001B7B44"/>
    <w:rsid w:val="001C0003"/>
    <w:rsid w:val="001D4AC7"/>
    <w:rsid w:val="001D7ADD"/>
    <w:rsid w:val="001F625D"/>
    <w:rsid w:val="001F65BB"/>
    <w:rsid w:val="0024678C"/>
    <w:rsid w:val="00261BB0"/>
    <w:rsid w:val="002757C6"/>
    <w:rsid w:val="00294541"/>
    <w:rsid w:val="002B5AD6"/>
    <w:rsid w:val="002C0E03"/>
    <w:rsid w:val="002C5FDA"/>
    <w:rsid w:val="002E4FC7"/>
    <w:rsid w:val="002E6E4C"/>
    <w:rsid w:val="00307542"/>
    <w:rsid w:val="003123DD"/>
    <w:rsid w:val="0032656F"/>
    <w:rsid w:val="00343E73"/>
    <w:rsid w:val="00372E21"/>
    <w:rsid w:val="0037614A"/>
    <w:rsid w:val="0038351E"/>
    <w:rsid w:val="003B7276"/>
    <w:rsid w:val="003B769D"/>
    <w:rsid w:val="003C002E"/>
    <w:rsid w:val="00407EFC"/>
    <w:rsid w:val="00425034"/>
    <w:rsid w:val="00425878"/>
    <w:rsid w:val="0046476D"/>
    <w:rsid w:val="004A5038"/>
    <w:rsid w:val="00535E66"/>
    <w:rsid w:val="00597BBA"/>
    <w:rsid w:val="005A4EF4"/>
    <w:rsid w:val="005B2F84"/>
    <w:rsid w:val="005C0CB8"/>
    <w:rsid w:val="005D3235"/>
    <w:rsid w:val="00602B68"/>
    <w:rsid w:val="006335AC"/>
    <w:rsid w:val="00645E31"/>
    <w:rsid w:val="006638CF"/>
    <w:rsid w:val="006E0684"/>
    <w:rsid w:val="006E527F"/>
    <w:rsid w:val="00701CEF"/>
    <w:rsid w:val="00743DE5"/>
    <w:rsid w:val="0078706D"/>
    <w:rsid w:val="00795D91"/>
    <w:rsid w:val="007A2122"/>
    <w:rsid w:val="007E4ACC"/>
    <w:rsid w:val="0080183B"/>
    <w:rsid w:val="008019F6"/>
    <w:rsid w:val="00802C44"/>
    <w:rsid w:val="008134F0"/>
    <w:rsid w:val="00823B0B"/>
    <w:rsid w:val="00846103"/>
    <w:rsid w:val="00857F87"/>
    <w:rsid w:val="008A12C8"/>
    <w:rsid w:val="008C46CF"/>
    <w:rsid w:val="008C5EFF"/>
    <w:rsid w:val="0091133B"/>
    <w:rsid w:val="009210E1"/>
    <w:rsid w:val="009221E1"/>
    <w:rsid w:val="00927F66"/>
    <w:rsid w:val="00930BDC"/>
    <w:rsid w:val="00952536"/>
    <w:rsid w:val="00981FA0"/>
    <w:rsid w:val="00991488"/>
    <w:rsid w:val="009E5E66"/>
    <w:rsid w:val="009F06C8"/>
    <w:rsid w:val="00A07369"/>
    <w:rsid w:val="00A13118"/>
    <w:rsid w:val="00A40C2E"/>
    <w:rsid w:val="00A52419"/>
    <w:rsid w:val="00A668CA"/>
    <w:rsid w:val="00AB6706"/>
    <w:rsid w:val="00AD06FF"/>
    <w:rsid w:val="00AF642C"/>
    <w:rsid w:val="00B052ED"/>
    <w:rsid w:val="00B07271"/>
    <w:rsid w:val="00B10F15"/>
    <w:rsid w:val="00B147D3"/>
    <w:rsid w:val="00B40342"/>
    <w:rsid w:val="00B4089E"/>
    <w:rsid w:val="00B421FE"/>
    <w:rsid w:val="00B50F41"/>
    <w:rsid w:val="00B76CB9"/>
    <w:rsid w:val="00B92D36"/>
    <w:rsid w:val="00B941A6"/>
    <w:rsid w:val="00BD3577"/>
    <w:rsid w:val="00BE6EDE"/>
    <w:rsid w:val="00C416AA"/>
    <w:rsid w:val="00C548E7"/>
    <w:rsid w:val="00C56A20"/>
    <w:rsid w:val="00C67249"/>
    <w:rsid w:val="00C70154"/>
    <w:rsid w:val="00C86EF8"/>
    <w:rsid w:val="00CA39F1"/>
    <w:rsid w:val="00CA4BA7"/>
    <w:rsid w:val="00CB3903"/>
    <w:rsid w:val="00CC469D"/>
    <w:rsid w:val="00CD0193"/>
    <w:rsid w:val="00CD759E"/>
    <w:rsid w:val="00D20257"/>
    <w:rsid w:val="00D6327A"/>
    <w:rsid w:val="00D90AF3"/>
    <w:rsid w:val="00DA4AAE"/>
    <w:rsid w:val="00DB51BE"/>
    <w:rsid w:val="00DE2D5D"/>
    <w:rsid w:val="00DE694C"/>
    <w:rsid w:val="00DF2F42"/>
    <w:rsid w:val="00E07483"/>
    <w:rsid w:val="00E16AF0"/>
    <w:rsid w:val="00E417CE"/>
    <w:rsid w:val="00E46EFD"/>
    <w:rsid w:val="00E57959"/>
    <w:rsid w:val="00E907AB"/>
    <w:rsid w:val="00E90CCB"/>
    <w:rsid w:val="00E9428E"/>
    <w:rsid w:val="00EA76B4"/>
    <w:rsid w:val="00EE2CCA"/>
    <w:rsid w:val="00F013DA"/>
    <w:rsid w:val="00F31131"/>
    <w:rsid w:val="00F43203"/>
    <w:rsid w:val="00F452BA"/>
    <w:rsid w:val="00F46524"/>
    <w:rsid w:val="00F604CF"/>
    <w:rsid w:val="00F82C2D"/>
    <w:rsid w:val="00F85B74"/>
    <w:rsid w:val="00F8718C"/>
    <w:rsid w:val="00F90A0E"/>
    <w:rsid w:val="00F92BE6"/>
    <w:rsid w:val="00F9323A"/>
    <w:rsid w:val="00FA10B7"/>
    <w:rsid w:val="00FA16DE"/>
    <w:rsid w:val="00FB0502"/>
    <w:rsid w:val="00FD0AD9"/>
    <w:rsid w:val="00FF6CE9"/>
    <w:rsid w:val="2E27EEA0"/>
    <w:rsid w:val="7014E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5E5AE"/>
  <w15:chartTrackingRefBased/>
  <w15:docId w15:val="{D6B538C3-39AF-4058-8201-547A407AF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Open Sans" w:eastAsiaTheme="minorHAnsi" w:hAnsi="Open Sans" w:cs="Open Sans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35AC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A5267"/>
    <w:pPr>
      <w:keepNext/>
      <w:keepLines/>
      <w:spacing w:before="240" w:after="0"/>
      <w:outlineLvl w:val="0"/>
    </w:pPr>
    <w:rPr>
      <w:rFonts w:eastAsiaTheme="majorEastAsia" w:cstheme="majorBidi"/>
      <w:bCs/>
      <w:color w:val="6F447B" w:themeColor="accent1" w:themeShade="BF"/>
      <w:sz w:val="28"/>
    </w:rPr>
  </w:style>
  <w:style w:type="paragraph" w:styleId="Heading2">
    <w:name w:val="heading 2"/>
    <w:aliases w:val="Subhead"/>
    <w:basedOn w:val="Normal"/>
    <w:next w:val="Normal"/>
    <w:link w:val="Heading2Char"/>
    <w:autoRedefine/>
    <w:uiPriority w:val="9"/>
    <w:unhideWhenUsed/>
    <w:qFormat/>
    <w:rsid w:val="003123DD"/>
    <w:pPr>
      <w:keepNext/>
      <w:keepLines/>
      <w:spacing w:before="200" w:beforeAutospacing="1" w:after="0" w:afterAutospacing="1" w:line="240" w:lineRule="auto"/>
      <w:outlineLvl w:val="1"/>
    </w:pPr>
    <w:rPr>
      <w:rFonts w:eastAsiaTheme="majorEastAsia"/>
      <w:b/>
      <w:bCs/>
      <w:color w:val="955BA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0CC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4A2D52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327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F447B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Subhead Char"/>
    <w:basedOn w:val="DefaultParagraphFont"/>
    <w:link w:val="Heading2"/>
    <w:uiPriority w:val="9"/>
    <w:rsid w:val="003123DD"/>
    <w:rPr>
      <w:rFonts w:eastAsiaTheme="majorEastAsia" w:cs="Open Sans"/>
      <w:b/>
      <w:bCs/>
      <w:color w:val="955BA5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A5267"/>
    <w:rPr>
      <w:rFonts w:eastAsiaTheme="majorEastAsia" w:cstheme="majorBidi"/>
      <w:bCs/>
      <w:color w:val="6F447B" w:themeColor="accent1" w:themeShade="BF"/>
      <w:sz w:val="2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1A5267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5267"/>
    <w:rPr>
      <w:rFonts w:eastAsiaTheme="majorEastAsia" w:cstheme="majorBidi"/>
      <w:spacing w:val="-10"/>
      <w:kern w:val="28"/>
      <w:sz w:val="3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6335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335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335AC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3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5A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548E7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0CCB"/>
    <w:rPr>
      <w:rFonts w:asciiTheme="majorHAnsi" w:eastAsiaTheme="majorEastAsia" w:hAnsiTheme="majorHAnsi" w:cstheme="majorBidi"/>
      <w:color w:val="4A2D52" w:themeColor="accent1" w:themeShade="7F"/>
    </w:rPr>
  </w:style>
  <w:style w:type="paragraph" w:customStyle="1" w:styleId="im-paragraph">
    <w:name w:val="im-paragraph"/>
    <w:basedOn w:val="Normal"/>
    <w:rsid w:val="00E90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0C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0CCB"/>
    <w:rPr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327A"/>
    <w:rPr>
      <w:rFonts w:asciiTheme="majorHAnsi" w:eastAsiaTheme="majorEastAsia" w:hAnsiTheme="majorHAnsi" w:cstheme="majorBidi"/>
      <w:i/>
      <w:iCs/>
      <w:color w:val="6F447B" w:themeColor="accent1" w:themeShade="BF"/>
    </w:rPr>
  </w:style>
  <w:style w:type="paragraph" w:customStyle="1" w:styleId="im-ul-item">
    <w:name w:val="im-ul-item"/>
    <w:basedOn w:val="Normal"/>
    <w:rsid w:val="00D63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2B5AD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26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604C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90AF3"/>
    <w:rPr>
      <w:color w:val="95D9F9" w:themeColor="followedHyperlink"/>
      <w:u w:val="single"/>
    </w:rPr>
  </w:style>
  <w:style w:type="paragraph" w:styleId="Revision">
    <w:name w:val="Revision"/>
    <w:hidden/>
    <w:uiPriority w:val="99"/>
    <w:semiHidden/>
    <w:rsid w:val="00E16A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7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68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22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8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8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136922">
          <w:blockQuote w:val="1"/>
          <w:marLeft w:val="0"/>
          <w:marRight w:val="0"/>
          <w:marTop w:val="0"/>
          <w:marBottom w:val="1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7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43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businessolver.com/mychoice-accounts/participants/dependent-care-fsa-eligible-expense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businessolver.com/mychoice-accounts/participants/dependent-care-fsa-eligible-expense" TargetMode="External"/></Relationships>
</file>

<file path=word/theme/theme1.xml><?xml version="1.0" encoding="utf-8"?>
<a:theme xmlns:a="http://schemas.openxmlformats.org/drawingml/2006/main" name="Office Theme">
  <a:themeElements>
    <a:clrScheme name="MyChoice Accounts">
      <a:dk1>
        <a:srgbClr val="000000"/>
      </a:dk1>
      <a:lt1>
        <a:srgbClr val="FFFFFF"/>
      </a:lt1>
      <a:dk2>
        <a:srgbClr val="00205B"/>
      </a:dk2>
      <a:lt2>
        <a:srgbClr val="D0D0CE"/>
      </a:lt2>
      <a:accent1>
        <a:srgbClr val="955BA5"/>
      </a:accent1>
      <a:accent2>
        <a:srgbClr val="2C95BF"/>
      </a:accent2>
      <a:accent3>
        <a:srgbClr val="4DB96E"/>
      </a:accent3>
      <a:accent4>
        <a:srgbClr val="F0693B"/>
      </a:accent4>
      <a:accent5>
        <a:srgbClr val="FFC72C"/>
      </a:accent5>
      <a:accent6>
        <a:srgbClr val="888B8D"/>
      </a:accent6>
      <a:hlink>
        <a:srgbClr val="2C95BF"/>
      </a:hlink>
      <a:folHlink>
        <a:srgbClr val="95D9F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DD01CFC11A8D4381AC11957F0BE3C4" ma:contentTypeVersion="12" ma:contentTypeDescription="Create a new document." ma:contentTypeScope="" ma:versionID="1e317a466d4bac1a59a472d438fac844">
  <xsd:schema xmlns:xsd="http://www.w3.org/2001/XMLSchema" xmlns:xs="http://www.w3.org/2001/XMLSchema" xmlns:p="http://schemas.microsoft.com/office/2006/metadata/properties" xmlns:ns3="fd34d33c-c879-4152-aa67-f753f52b2759" xmlns:ns4="613f246e-7547-4520-a63b-a64e0dc41e9d" targetNamespace="http://schemas.microsoft.com/office/2006/metadata/properties" ma:root="true" ma:fieldsID="9958ad07e368306ffd88b21536d9378c" ns3:_="" ns4:_="">
    <xsd:import namespace="fd34d33c-c879-4152-aa67-f753f52b2759"/>
    <xsd:import namespace="613f246e-7547-4520-a63b-a64e0dc41e9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34d33c-c879-4152-aa67-f753f52b27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3f246e-7547-4520-a63b-a64e0dc41e9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4D86E0E-1DB1-484F-B8A6-6D734E4412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34d33c-c879-4152-aa67-f753f52b2759"/>
    <ds:schemaRef ds:uri="613f246e-7547-4520-a63b-a64e0dc41e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48C687-6856-414F-A741-654D2F986A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45F546-6B06-4378-B492-36DD7A325B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637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Jones</dc:creator>
  <cp:keywords/>
  <dc:description/>
  <cp:lastModifiedBy>Shelley Jones</cp:lastModifiedBy>
  <cp:revision>2</cp:revision>
  <dcterms:created xsi:type="dcterms:W3CDTF">2025-07-24T14:52:00Z</dcterms:created>
  <dcterms:modified xsi:type="dcterms:W3CDTF">2025-07-24T14:52:00Z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0x01010046DD01CFC11A8D4381AC11957F0BE3C4</vt:lpwstr>
  </property>
</Properties>
</file>